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A675" w14:textId="17B80763" w:rsidR="00872A4F" w:rsidRDefault="00872A4F" w:rsidP="0050778D">
      <w:pPr>
        <w:rPr>
          <w:rFonts w:asciiTheme="majorHAnsi" w:eastAsia="Times New Roman" w:hAnsiTheme="majorHAnsi" w:cs="Arial"/>
          <w:b/>
          <w:bCs/>
          <w:color w:val="FF9100" w:themeColor="accent1"/>
          <w:sz w:val="36"/>
          <w:szCs w:val="32"/>
          <w:lang w:eastAsia="cs-CZ"/>
        </w:rPr>
      </w:pPr>
      <w:r w:rsidRPr="00872A4F">
        <w:rPr>
          <w:rFonts w:asciiTheme="majorHAnsi" w:eastAsia="Times New Roman" w:hAnsiTheme="majorHAnsi" w:cs="Arial"/>
          <w:b/>
          <w:bCs/>
          <w:color w:val="FF9100" w:themeColor="accent1"/>
          <w:sz w:val="36"/>
          <w:szCs w:val="32"/>
          <w:lang w:eastAsia="cs-CZ"/>
        </w:rPr>
        <w:t xml:space="preserve">Aimtec, </w:t>
      </w:r>
      <w:proofErr w:type="spellStart"/>
      <w:r w:rsidRPr="00872A4F">
        <w:rPr>
          <w:rFonts w:asciiTheme="majorHAnsi" w:eastAsia="Times New Roman" w:hAnsiTheme="majorHAnsi" w:cs="Arial"/>
          <w:b/>
          <w:bCs/>
          <w:color w:val="FF9100" w:themeColor="accent1"/>
          <w:sz w:val="36"/>
          <w:szCs w:val="32"/>
          <w:lang w:eastAsia="cs-CZ"/>
        </w:rPr>
        <w:t>Logio</w:t>
      </w:r>
      <w:proofErr w:type="spellEnd"/>
      <w:r w:rsidRPr="00872A4F">
        <w:rPr>
          <w:rFonts w:asciiTheme="majorHAnsi" w:eastAsia="Times New Roman" w:hAnsiTheme="majorHAnsi" w:cs="Arial"/>
          <w:b/>
          <w:bCs/>
          <w:color w:val="FF9100" w:themeColor="accent1"/>
          <w:sz w:val="36"/>
          <w:szCs w:val="32"/>
          <w:lang w:eastAsia="cs-CZ"/>
        </w:rPr>
        <w:t xml:space="preserve"> a </w:t>
      </w:r>
      <w:proofErr w:type="spellStart"/>
      <w:r w:rsidRPr="00872A4F">
        <w:rPr>
          <w:rFonts w:asciiTheme="majorHAnsi" w:eastAsia="Times New Roman" w:hAnsiTheme="majorHAnsi" w:cs="Arial"/>
          <w:b/>
          <w:bCs/>
          <w:color w:val="FF9100" w:themeColor="accent1"/>
          <w:sz w:val="36"/>
          <w:szCs w:val="32"/>
          <w:lang w:eastAsia="cs-CZ"/>
        </w:rPr>
        <w:t>LogTech</w:t>
      </w:r>
      <w:proofErr w:type="spellEnd"/>
      <w:r w:rsidRPr="00872A4F">
        <w:rPr>
          <w:rFonts w:asciiTheme="majorHAnsi" w:eastAsia="Times New Roman" w:hAnsiTheme="majorHAnsi" w:cs="Arial"/>
          <w:b/>
          <w:bCs/>
          <w:color w:val="FF9100" w:themeColor="accent1"/>
          <w:sz w:val="36"/>
          <w:szCs w:val="32"/>
          <w:lang w:eastAsia="cs-CZ"/>
        </w:rPr>
        <w:t xml:space="preserve"> vstupují do strategického partnerství v automatizaci logistiky</w:t>
      </w:r>
    </w:p>
    <w:p w14:paraId="75CAAC35" w14:textId="50520AEE" w:rsidR="00872A4F" w:rsidRDefault="00872A4F" w:rsidP="00872A4F">
      <w:pPr>
        <w:pStyle w:val="Heading2"/>
      </w:pPr>
      <w:r w:rsidRPr="00060B74">
        <w:t>Jako generální dodavatel řídí projekty od návrhu po servis</w:t>
      </w:r>
    </w:p>
    <w:p w14:paraId="404D4A49" w14:textId="77777777" w:rsidR="00872A4F" w:rsidRDefault="00872A4F" w:rsidP="007F2D33">
      <w:pPr>
        <w:rPr>
          <w:highlight w:val="yellow"/>
        </w:rPr>
      </w:pPr>
    </w:p>
    <w:p w14:paraId="08DC1C25" w14:textId="372C80FD" w:rsidR="00872A4F" w:rsidRPr="00872A4F" w:rsidRDefault="007F2D33" w:rsidP="00872A4F">
      <w:pPr>
        <w:rPr>
          <w:b/>
          <w:bCs/>
        </w:rPr>
      </w:pPr>
      <w:r w:rsidRPr="000029B6">
        <w:t xml:space="preserve">Plzeň, </w:t>
      </w:r>
      <w:r w:rsidR="000029B6" w:rsidRPr="000029B6">
        <w:t>21</w:t>
      </w:r>
      <w:r w:rsidR="009F240D" w:rsidRPr="000029B6">
        <w:t xml:space="preserve">. </w:t>
      </w:r>
      <w:r w:rsidR="00872A4F" w:rsidRPr="000029B6">
        <w:t>dubna</w:t>
      </w:r>
      <w:r w:rsidR="009F240D" w:rsidRPr="000029B6">
        <w:t xml:space="preserve"> 202</w:t>
      </w:r>
      <w:r w:rsidR="002D6852" w:rsidRPr="000029B6">
        <w:t>6</w:t>
      </w:r>
      <w:r w:rsidRPr="000029B6">
        <w:t xml:space="preserve"> </w:t>
      </w:r>
      <w:r w:rsidR="00872A4F" w:rsidRPr="000029B6">
        <w:t xml:space="preserve">– </w:t>
      </w:r>
      <w:r w:rsidR="00872A4F" w:rsidRPr="000029B6">
        <w:rPr>
          <w:b/>
          <w:bCs/>
        </w:rPr>
        <w:t>Společnost</w:t>
      </w:r>
      <w:r w:rsidR="00872A4F" w:rsidRPr="00872A4F">
        <w:rPr>
          <w:b/>
          <w:bCs/>
        </w:rPr>
        <w:t xml:space="preserve"> Aimtec, přední český hráč v digitalizaci průmyslu s téměř třicetiletou historií, rozšiřuje své působení v oblasti automatizace logistiky: pod značkou Aimtec </w:t>
      </w:r>
      <w:proofErr w:type="spellStart"/>
      <w:r w:rsidR="00872A4F" w:rsidRPr="00872A4F">
        <w:rPr>
          <w:b/>
          <w:bCs/>
        </w:rPr>
        <w:t>Automation</w:t>
      </w:r>
      <w:proofErr w:type="spellEnd"/>
      <w:r w:rsidR="00872A4F" w:rsidRPr="00872A4F">
        <w:rPr>
          <w:b/>
          <w:bCs/>
        </w:rPr>
        <w:t xml:space="preserve"> zajišťuje vedle digitalizační vrstvy nově i realizaci celých automatizačních projektů od návrhu až po spuštění a dlouhodobý servis. Klíčovou součástí nabídky je strategické partnerství s firmami </w:t>
      </w:r>
      <w:proofErr w:type="spellStart"/>
      <w:r w:rsidR="00872A4F" w:rsidRPr="00872A4F">
        <w:rPr>
          <w:b/>
          <w:bCs/>
        </w:rPr>
        <w:t>Logio</w:t>
      </w:r>
      <w:proofErr w:type="spellEnd"/>
      <w:r w:rsidR="00872A4F" w:rsidRPr="00872A4F">
        <w:rPr>
          <w:b/>
          <w:bCs/>
        </w:rPr>
        <w:t xml:space="preserve"> a </w:t>
      </w:r>
      <w:proofErr w:type="spellStart"/>
      <w:r w:rsidR="00872A4F" w:rsidRPr="00872A4F">
        <w:rPr>
          <w:b/>
          <w:bCs/>
        </w:rPr>
        <w:t>LogTech</w:t>
      </w:r>
      <w:proofErr w:type="spellEnd"/>
      <w:r w:rsidR="00872A4F" w:rsidRPr="00872A4F">
        <w:rPr>
          <w:b/>
          <w:bCs/>
        </w:rPr>
        <w:t>. Spolupráce tří špiček v oboru znamená skutečné end-to-end pokrytí i těch nejnáročnějších projektů.</w:t>
      </w:r>
    </w:p>
    <w:p w14:paraId="15E9EA9C" w14:textId="77777777" w:rsidR="007F2D33" w:rsidRDefault="007F2D33" w:rsidP="007F2D33"/>
    <w:p w14:paraId="297F5BBA" w14:textId="7A4B96BB" w:rsidR="00872A4F" w:rsidRDefault="00872A4F" w:rsidP="00872A4F">
      <w:pPr>
        <w:rPr>
          <w:b/>
          <w:bCs/>
        </w:rPr>
      </w:pPr>
      <w:r>
        <w:rPr>
          <w:b/>
          <w:bCs/>
        </w:rPr>
        <w:t>Technologická nezávislost jako základní přístup</w:t>
      </w:r>
    </w:p>
    <w:p w14:paraId="6FF71804" w14:textId="2E1203E2" w:rsidR="00872A4F" w:rsidRDefault="00872A4F" w:rsidP="00872A4F">
      <w:pPr>
        <w:rPr>
          <w:i/>
          <w:iCs/>
        </w:rPr>
      </w:pPr>
      <w:r>
        <w:t xml:space="preserve">Zatímco řada hráčů na poli automatizace přirozeně směruje zákazníky k vlastním technologickým řešením, Aimtec </w:t>
      </w:r>
      <w:proofErr w:type="spellStart"/>
      <w:r>
        <w:t>Automation</w:t>
      </w:r>
      <w:proofErr w:type="spellEnd"/>
      <w:r>
        <w:t xml:space="preserve"> </w:t>
      </w:r>
      <w:r w:rsidR="00226B95">
        <w:t>staví na</w:t>
      </w:r>
      <w:r>
        <w:t xml:space="preserve"> své nezávislosti. </w:t>
      </w:r>
      <w:r>
        <w:rPr>
          <w:i/>
          <w:iCs/>
        </w:rPr>
        <w:t>„Většina automatizačních projektů začíná výběrem technologie</w:t>
      </w:r>
      <w:r w:rsidR="001E4876">
        <w:rPr>
          <w:i/>
          <w:iCs/>
        </w:rPr>
        <w:t xml:space="preserve">. </w:t>
      </w:r>
      <w:r>
        <w:rPr>
          <w:i/>
          <w:iCs/>
        </w:rPr>
        <w:t>My jdeme opačnou cestou: nejdřív zjišťujeme, jaká forma automatizace a jaké řešení jsou pro konkrétní situaci skutečně nejvhodnější, a teprve pak je z nabídky na trhu vybíráme,“</w:t>
      </w:r>
      <w:r>
        <w:t xml:space="preserve"> říká Jindřich Bek, </w:t>
      </w:r>
      <w:proofErr w:type="spellStart"/>
      <w:r>
        <w:t>Automation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společnosti Aimtec, a dodává: </w:t>
      </w:r>
      <w:r>
        <w:rPr>
          <w:i/>
          <w:iCs/>
        </w:rPr>
        <w:t>„Ukazuje se, že tento přístup je velmi efektivní a v konečném důsledku šetří čas i peníze.“</w:t>
      </w:r>
    </w:p>
    <w:p w14:paraId="7020CF47" w14:textId="77777777" w:rsidR="00872A4F" w:rsidRDefault="00872A4F" w:rsidP="00872A4F">
      <w:pPr>
        <w:rPr>
          <w:i/>
          <w:iCs/>
        </w:rPr>
      </w:pPr>
    </w:p>
    <w:p w14:paraId="756144D7" w14:textId="77777777" w:rsidR="00872A4F" w:rsidRDefault="00872A4F" w:rsidP="00872A4F">
      <w:r>
        <w:t xml:space="preserve">Aimtec </w:t>
      </w:r>
      <w:proofErr w:type="spellStart"/>
      <w:r>
        <w:t>Automation</w:t>
      </w:r>
      <w:proofErr w:type="spellEnd"/>
      <w:r>
        <w:t xml:space="preserve"> cílí na výrobní a distribuční firmy s projekty různého rozsahu – ať už hledají partnera, který dodá digitalizační vrstvu a zajistí systémovou integraci, nebo toho, kdo zaštítí celý projekt a dodá jej na klíč.</w:t>
      </w:r>
    </w:p>
    <w:p w14:paraId="0FF85C2B" w14:textId="77777777" w:rsidR="00872A4F" w:rsidRDefault="00872A4F" w:rsidP="00872A4F"/>
    <w:p w14:paraId="014C7B32" w14:textId="6A269B62" w:rsidR="00872A4F" w:rsidRDefault="00872A4F" w:rsidP="00872A4F">
      <w:pPr>
        <w:rPr>
          <w:b/>
          <w:bCs/>
        </w:rPr>
      </w:pPr>
      <w:r>
        <w:rPr>
          <w:b/>
          <w:bCs/>
        </w:rPr>
        <w:t xml:space="preserve">Aimtec, </w:t>
      </w:r>
      <w:proofErr w:type="spellStart"/>
      <w:r>
        <w:rPr>
          <w:b/>
          <w:bCs/>
        </w:rPr>
        <w:t>Logio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LogTech</w:t>
      </w:r>
      <w:proofErr w:type="spellEnd"/>
      <w:r>
        <w:rPr>
          <w:b/>
          <w:bCs/>
        </w:rPr>
        <w:t>: tři specializace, jedna odpověď na nejnáročnější výzvy</w:t>
      </w:r>
    </w:p>
    <w:p w14:paraId="63D5F68D" w14:textId="77777777" w:rsidR="00872A4F" w:rsidRDefault="00872A4F" w:rsidP="00872A4F">
      <w:r w:rsidRPr="00373215">
        <w:t xml:space="preserve">U zákazníků na logistických projektech se Aimtec, </w:t>
      </w:r>
      <w:proofErr w:type="spellStart"/>
      <w:r w:rsidRPr="00373215">
        <w:t>Logio</w:t>
      </w:r>
      <w:proofErr w:type="spellEnd"/>
      <w:r w:rsidRPr="00373215">
        <w:t xml:space="preserve"> a </w:t>
      </w:r>
      <w:proofErr w:type="spellStart"/>
      <w:r w:rsidRPr="00373215">
        <w:t>LogTech</w:t>
      </w:r>
      <w:proofErr w:type="spellEnd"/>
      <w:r w:rsidRPr="00373215">
        <w:t xml:space="preserve"> potkávají dlouhodobě. </w:t>
      </w:r>
      <w:r>
        <w:t>Každá firma pokrývá jinou část procesu a zkušenosti jednoho přirozeně doplňují znalosti druhého. Spojit síly bylo logickým krokem – a pro zákazníky zásadním. Letos se tak stalo podpisem memoranda o spolupráci, kterým ji toto trio formálně stvrdilo.</w:t>
      </w:r>
    </w:p>
    <w:p w14:paraId="7E60C713" w14:textId="77777777" w:rsidR="00872A4F" w:rsidRDefault="00872A4F" w:rsidP="00872A4F"/>
    <w:p w14:paraId="22606115" w14:textId="77777777" w:rsidR="00872A4F" w:rsidRDefault="00872A4F" w:rsidP="00872A4F">
      <w:r>
        <w:t xml:space="preserve">Přidaná hodnota partnerství spočívá především v tom, jak úzce tito specialisté nyní spolupracují: od prvního dne realizace projektu sedí u jednoho stolu analytici, softwaroví a technologičtí odborníci, konzultanti i inženýři – lidé s praktickou zkušeností. Každý z nich průběžně reviduje projekt ze svého úhlu pohledu, což minimalizuje riziko změnových požadavků a prodlev v pozdějších fázích. </w:t>
      </w:r>
      <w:r w:rsidRPr="009646CA">
        <w:t xml:space="preserve">Celou dodávku přitom zákazník dostává jako jeden celek, s jedním kontaktním bodem a jasně rozdělenými odpovědnostmi mezi partnery.     </w:t>
      </w:r>
      <w:r>
        <w:t xml:space="preserve"> </w:t>
      </w:r>
      <w:sdt>
        <w:sdtPr>
          <w:tag w:val="goog_rdk_2"/>
          <w:id w:val="-1965608673"/>
        </w:sdtPr>
        <w:sdtEndPr/>
        <w:sdtContent/>
      </w:sdt>
    </w:p>
    <w:p w14:paraId="66791EA5" w14:textId="77777777" w:rsidR="00872A4F" w:rsidRDefault="00872A4F" w:rsidP="00872A4F"/>
    <w:p w14:paraId="4F998CBD" w14:textId="77777777" w:rsidR="00872A4F" w:rsidRDefault="00872A4F" w:rsidP="00872A4F">
      <w:proofErr w:type="spellStart"/>
      <w:r w:rsidRPr="009646CA">
        <w:t>Logio</w:t>
      </w:r>
      <w:proofErr w:type="spellEnd"/>
      <w:r w:rsidRPr="009646CA">
        <w:t xml:space="preserve"> kvantifikuje přínosy automatizace na základě dat z provozu zákazníka, vyčíslí návratnost investice a navrhne řešení v kontextu celého </w:t>
      </w:r>
      <w:proofErr w:type="spellStart"/>
      <w:r w:rsidRPr="009646CA">
        <w:t>supply</w:t>
      </w:r>
      <w:proofErr w:type="spellEnd"/>
      <w:r w:rsidRPr="009646CA">
        <w:t xml:space="preserve"> </w:t>
      </w:r>
      <w:proofErr w:type="spellStart"/>
      <w:r w:rsidRPr="009646CA">
        <w:t>chainu</w:t>
      </w:r>
      <w:proofErr w:type="spellEnd"/>
      <w:r w:rsidRPr="009646CA">
        <w:t xml:space="preserve">, od koncepčního designu přes simulace a výběr technologie až po projektovou dokumentaci. Zákazník tak má jasný business case a ví, jestli a v jakém rozsahu dává automatizace smysl, </w:t>
      </w:r>
      <w:proofErr w:type="gramStart"/>
      <w:r w:rsidRPr="009646CA">
        <w:t>ještě</w:t>
      </w:r>
      <w:proofErr w:type="gramEnd"/>
      <w:r w:rsidRPr="009646CA">
        <w:t xml:space="preserve"> než padne první rozhodnutí o technologii.</w:t>
      </w:r>
      <w:r>
        <w:t xml:space="preserve"> </w:t>
      </w:r>
      <w:r w:rsidRPr="009646CA">
        <w:rPr>
          <w:i/>
          <w:iCs/>
        </w:rPr>
        <w:t>„Automatizace je investice v řádu milionů eur. Zajišťujeme, že zákazník má na stole jasná čísla. Co mu automatizace přinese, v jakém rozsahu a za jak dlouho se vložené finance vrátí. Vždy navrhujeme taková řešení, která dávají smysl jeho byznysu,“</w:t>
      </w:r>
      <w:r w:rsidRPr="009646CA">
        <w:t xml:space="preserve"> říká Oto </w:t>
      </w:r>
      <w:proofErr w:type="spellStart"/>
      <w:r w:rsidRPr="009646CA">
        <w:t>Hausmann</w:t>
      </w:r>
      <w:proofErr w:type="spellEnd"/>
      <w:r w:rsidRPr="009646CA">
        <w:t xml:space="preserve">, CEO společnosti </w:t>
      </w:r>
      <w:proofErr w:type="spellStart"/>
      <w:r w:rsidRPr="009646CA">
        <w:t>Logio</w:t>
      </w:r>
      <w:proofErr w:type="spellEnd"/>
      <w:r w:rsidRPr="009646CA">
        <w:t xml:space="preserve">.  </w:t>
      </w:r>
    </w:p>
    <w:p w14:paraId="18B9BFBF" w14:textId="77777777" w:rsidR="00762831" w:rsidRPr="009646CA" w:rsidRDefault="00762831" w:rsidP="00872A4F"/>
    <w:p w14:paraId="50B8FE9C" w14:textId="77777777" w:rsidR="00872A4F" w:rsidRDefault="00872A4F" w:rsidP="00872A4F">
      <w:proofErr w:type="spellStart"/>
      <w:r>
        <w:lastRenderedPageBreak/>
        <w:t>LogTech</w:t>
      </w:r>
      <w:proofErr w:type="spellEnd"/>
      <w:r>
        <w:t xml:space="preserve"> přináší klíčový praktický rozměr – silné inženýrské a servisní zázemí a zkušenosti z desítek reálných implementací ve skladových a distribučních provozech. Právě tato kombinace dává specialistům z </w:t>
      </w:r>
      <w:proofErr w:type="spellStart"/>
      <w:r>
        <w:t>LogTech</w:t>
      </w:r>
      <w:proofErr w:type="spellEnd"/>
      <w:r>
        <w:t xml:space="preserve"> jedinečný přehled o tom, co různá technologická řešení skutečně znamenají v provozu. </w:t>
      </w:r>
      <w:r>
        <w:rPr>
          <w:i/>
          <w:iCs/>
        </w:rPr>
        <w:t>„Pracujeme s ověřeným portfoliem technologií, ale nejsme jím vázáni. Pokud projekt vyžaduje integraci jiných řešení, jsme schopni najít na trhu nejvhodnější variantu a doporučit ji na míru danému projektu,“</w:t>
      </w:r>
      <w:r>
        <w:t xml:space="preserve"> říká Libor Mihalka, Co-</w:t>
      </w:r>
      <w:proofErr w:type="spellStart"/>
      <w:r>
        <w:t>Owner</w:t>
      </w:r>
      <w:proofErr w:type="spellEnd"/>
      <w:r>
        <w:t xml:space="preserve"> společnosti </w:t>
      </w:r>
      <w:proofErr w:type="spellStart"/>
      <w:r>
        <w:t>LogTech</w:t>
      </w:r>
      <w:proofErr w:type="spellEnd"/>
      <w:r>
        <w:t>.</w:t>
      </w:r>
    </w:p>
    <w:p w14:paraId="7CCE8F6D" w14:textId="77777777" w:rsidR="00872A4F" w:rsidRDefault="00872A4F" w:rsidP="00872A4F"/>
    <w:p w14:paraId="640C793E" w14:textId="77777777" w:rsidR="00872A4F" w:rsidRDefault="00872A4F" w:rsidP="00872A4F">
      <w:r>
        <w:t xml:space="preserve">Aimtec vstupuje do partnerství se zkušenostmi z komplexních digitalizačních projektů a s nástroji, které celý projekt digitálně zastřeší. Jeho řídicí systém funguje jako WCS/WES, propojí nové i starší technologie bez ohledu na výrobce a napojí řešení na stávající IT infrastrukturu. Stejně důležitý jako fyzický proces je totiž při automatizaci i tok dat: správně integrovaný systém vytváří digitální obraz skutečnosti v reálném čase. </w:t>
      </w:r>
      <w:r>
        <w:rPr>
          <w:i/>
          <w:iCs/>
        </w:rPr>
        <w:t>„Technologie v provozu jsou jen tak dobré, jako data, která z nich dostanete. Náš systém zajistí, že tato data jsou úplná, přesná a dostupná v okamžiku, kdy je potřebujete,“</w:t>
      </w:r>
      <w:r>
        <w:t xml:space="preserve"> říká Rostislav Schwob, Supply Chain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Director</w:t>
      </w:r>
      <w:proofErr w:type="spellEnd"/>
      <w:r>
        <w:t xml:space="preserve"> společnosti Aimtec.</w:t>
      </w:r>
    </w:p>
    <w:p w14:paraId="55719B18" w14:textId="77777777" w:rsidR="00872A4F" w:rsidRDefault="00872A4F" w:rsidP="00872A4F"/>
    <w:p w14:paraId="31CDA30E" w14:textId="4313DFB0" w:rsidR="00872A4F" w:rsidRDefault="00872A4F" w:rsidP="00872A4F">
      <w:pPr>
        <w:rPr>
          <w:b/>
          <w:bCs/>
        </w:rPr>
      </w:pPr>
      <w:r>
        <w:rPr>
          <w:b/>
          <w:bCs/>
        </w:rPr>
        <w:t>Jistota, že projekt splní očekávání</w:t>
      </w:r>
    </w:p>
    <w:p w14:paraId="7F081774" w14:textId="315EFCDB" w:rsidR="00872A4F" w:rsidRDefault="00872A4F" w:rsidP="00762831">
      <w:pPr>
        <w:pBdr>
          <w:bottom w:val="single" w:sz="6" w:space="1" w:color="auto"/>
        </w:pBdr>
      </w:pPr>
      <w:r>
        <w:t xml:space="preserve">Automatizace logistiky patří mezi nejkomplexnější investiční rozhodnutí, před kterými firma může stát. Přístup Aimtec </w:t>
      </w:r>
      <w:proofErr w:type="spellStart"/>
      <w:r>
        <w:t>Automation</w:t>
      </w:r>
      <w:proofErr w:type="spellEnd"/>
      <w:r>
        <w:t xml:space="preserve"> pomáhá zákazníkovi získat jistotu, že automatizace je v jeho případě správné rozhodnutí, že vybraná technologie odpovídá jeho potřebám a že projekt je od začátku dobře promyšlený tak, aby splnil očekávání – nákladová i obchodní.</w:t>
      </w:r>
    </w:p>
    <w:p w14:paraId="1D526F92" w14:textId="77777777" w:rsidR="00762831" w:rsidRDefault="00762831" w:rsidP="00762831">
      <w:pPr>
        <w:pBdr>
          <w:bottom w:val="single" w:sz="6" w:space="1" w:color="auto"/>
        </w:pBdr>
      </w:pPr>
    </w:p>
    <w:p w14:paraId="7574F1DA" w14:textId="77777777" w:rsidR="00762831" w:rsidRDefault="00762831" w:rsidP="00872A4F">
      <w:pPr>
        <w:rPr>
          <w:b/>
          <w:bCs/>
        </w:rPr>
      </w:pPr>
    </w:p>
    <w:p w14:paraId="1E0776E7" w14:textId="21312569" w:rsidR="00872A4F" w:rsidRPr="007F0BF2" w:rsidRDefault="00872A4F" w:rsidP="00872A4F">
      <w:pPr>
        <w:rPr>
          <w:b/>
          <w:bCs/>
        </w:rPr>
      </w:pPr>
      <w:r w:rsidRPr="007F0BF2">
        <w:rPr>
          <w:b/>
          <w:bCs/>
        </w:rPr>
        <w:t>Aimtec</w:t>
      </w:r>
    </w:p>
    <w:p w14:paraId="61490F88" w14:textId="64EE7399" w:rsidR="00872A4F" w:rsidRDefault="00872A4F" w:rsidP="00872A4F">
      <w:r w:rsidRPr="00537672">
        <w:t xml:space="preserve">Aimtec </w:t>
      </w:r>
      <w:r>
        <w:t xml:space="preserve">už téměř </w:t>
      </w:r>
      <w:r w:rsidRPr="00537672">
        <w:t>třicet let podporuje průmyslové podniky na celém světě v digitalizaci výroby a logistiky. Zaměřuje se na propojení světa IT a byznysu – od řízení skladů, výroby a dodavatelského řetězce až po simulaci, automatizaci a integraci komplexních systémů. Mezi zákazníky společnosti Aimtec patří například Škoda Auto, Panasonic, DENSO, Magna či GZ Media.</w:t>
      </w:r>
      <w:r w:rsidR="00762831">
        <w:t xml:space="preserve"> </w:t>
      </w:r>
      <w:r>
        <w:t xml:space="preserve">Více informací naleznete na </w:t>
      </w:r>
      <w:hyperlink r:id="rId10" w:history="1">
        <w:r w:rsidRPr="00306832">
          <w:rPr>
            <w:rStyle w:val="Hyperlink"/>
          </w:rPr>
          <w:t>www.aimtecglobal.com</w:t>
        </w:r>
      </w:hyperlink>
      <w:r>
        <w:t xml:space="preserve">. </w:t>
      </w:r>
    </w:p>
    <w:p w14:paraId="4BAC5E33" w14:textId="77777777" w:rsidR="00872A4F" w:rsidRPr="00872A4F" w:rsidRDefault="00872A4F" w:rsidP="00872A4F"/>
    <w:p w14:paraId="4AE5B6A3" w14:textId="77777777" w:rsidR="00872A4F" w:rsidRPr="007F0BF2" w:rsidRDefault="00872A4F" w:rsidP="00872A4F">
      <w:pPr>
        <w:rPr>
          <w:b/>
          <w:bCs/>
        </w:rPr>
      </w:pPr>
      <w:proofErr w:type="spellStart"/>
      <w:r w:rsidRPr="007F0BF2">
        <w:rPr>
          <w:b/>
          <w:bCs/>
        </w:rPr>
        <w:t>Logio</w:t>
      </w:r>
      <w:proofErr w:type="spellEnd"/>
    </w:p>
    <w:p w14:paraId="309E3318" w14:textId="30BDF707" w:rsidR="00872A4F" w:rsidRDefault="00872A4F" w:rsidP="00872A4F">
      <w:proofErr w:type="spellStart"/>
      <w:r>
        <w:t>Logio</w:t>
      </w:r>
      <w:proofErr w:type="spellEnd"/>
      <w:r>
        <w:t xml:space="preserve"> je česká technologicko-poradenská firma, která od roku 2004 přináší svým zákazníkům řešení pro celou problematiku řízení dodavatelských řetězců. Na trhu se prosadila díky komplexnímu přístupu a propojení špičkové matematiky s expertními znalostmi konzultantů. Díky této synergii umí navrhovat „data-</w:t>
      </w:r>
      <w:proofErr w:type="spellStart"/>
      <w:r>
        <w:t>driven</w:t>
      </w:r>
      <w:proofErr w:type="spellEnd"/>
      <w:r>
        <w:t xml:space="preserve">“ řešení zákazníkovi přímo na míru. </w:t>
      </w:r>
      <w:r w:rsidRPr="00D870BA">
        <w:t xml:space="preserve">Má za sebou </w:t>
      </w:r>
      <w:r>
        <w:t xml:space="preserve">projekty </w:t>
      </w:r>
      <w:r w:rsidRPr="00D870BA">
        <w:t xml:space="preserve">pro klienty jako Škoda Auto, </w:t>
      </w:r>
      <w:proofErr w:type="spellStart"/>
      <w:r w:rsidRPr="00D870BA">
        <w:t>Rohlik</w:t>
      </w:r>
      <w:proofErr w:type="spellEnd"/>
      <w:r w:rsidRPr="00D870BA">
        <w:t xml:space="preserve"> Group, DHL nebo Plzeňský Prazdroj. </w:t>
      </w:r>
      <w:r>
        <w:t xml:space="preserve">Více informací naleznete na </w:t>
      </w:r>
      <w:hyperlink r:id="rId11" w:history="1">
        <w:r w:rsidRPr="00306832">
          <w:rPr>
            <w:rStyle w:val="Hyperlink"/>
          </w:rPr>
          <w:t>www.logio.cz</w:t>
        </w:r>
      </w:hyperlink>
      <w:r>
        <w:t>.</w:t>
      </w:r>
    </w:p>
    <w:p w14:paraId="401AF18A" w14:textId="77777777" w:rsidR="00872A4F" w:rsidRDefault="00872A4F" w:rsidP="00872A4F"/>
    <w:p w14:paraId="64B12275" w14:textId="77777777" w:rsidR="00872A4F" w:rsidRPr="00F14CE6" w:rsidRDefault="00872A4F" w:rsidP="00872A4F">
      <w:pPr>
        <w:rPr>
          <w:b/>
          <w:bCs/>
        </w:rPr>
      </w:pPr>
      <w:proofErr w:type="spellStart"/>
      <w:r w:rsidRPr="00F14CE6">
        <w:rPr>
          <w:b/>
          <w:bCs/>
        </w:rPr>
        <w:t>LogTech</w:t>
      </w:r>
      <w:proofErr w:type="spellEnd"/>
    </w:p>
    <w:p w14:paraId="2DA34DB3" w14:textId="1600AB2C" w:rsidR="00872A4F" w:rsidRDefault="00872A4F" w:rsidP="00872A4F">
      <w:proofErr w:type="spellStart"/>
      <w:r w:rsidRPr="007F0BF2">
        <w:t>LogTech</w:t>
      </w:r>
      <w:proofErr w:type="spellEnd"/>
      <w:r w:rsidRPr="007F0BF2">
        <w:t xml:space="preserve"> se zaměřuje na integraci automatizovaných logistických řešení pro sklady a výrobní provozy. Díky kombinaci inženýrských kompetencí, praktických zkušeností z realizací a silného servisního zázemí zajišťuje návrh, dodávku i dlouhodobou podporu automatizačních technologií v reálném provozu. Na trhu působí více než </w:t>
      </w:r>
      <w:r>
        <w:t>dvacet</w:t>
      </w:r>
      <w:r w:rsidRPr="007F0BF2">
        <w:t xml:space="preserve"> let a má za sebou realizaci </w:t>
      </w:r>
      <w:r w:rsidRPr="00BD1B69">
        <w:t>projektů pro společnosti</w:t>
      </w:r>
      <w:r>
        <w:t>,</w:t>
      </w:r>
      <w:r w:rsidRPr="00BD1B69">
        <w:t xml:space="preserve"> jako j</w:t>
      </w:r>
      <w:r>
        <w:t>sou</w:t>
      </w:r>
      <w:r w:rsidRPr="00BD1B69">
        <w:t xml:space="preserve"> Amazon, LEGO,</w:t>
      </w:r>
      <w:r>
        <w:t xml:space="preserve"> Letiště Praha ne</w:t>
      </w:r>
      <w:r w:rsidRPr="00BD1B69">
        <w:t>bo Česká pošta</w:t>
      </w:r>
      <w:r>
        <w:t>.</w:t>
      </w:r>
      <w:r w:rsidR="00762831">
        <w:t xml:space="preserve"> </w:t>
      </w:r>
      <w:r>
        <w:t xml:space="preserve">Více informací naleznete na </w:t>
      </w:r>
      <w:hyperlink r:id="rId12" w:history="1">
        <w:r w:rsidRPr="00BD1B69">
          <w:rPr>
            <w:rStyle w:val="Hyperlink"/>
          </w:rPr>
          <w:t>www.logtech.cz</w:t>
        </w:r>
      </w:hyperlink>
      <w:r>
        <w:t>.</w:t>
      </w:r>
    </w:p>
    <w:p w14:paraId="1CF1CE96" w14:textId="77777777" w:rsidR="00872A4F" w:rsidRDefault="00872A4F" w:rsidP="00872A4F"/>
    <w:p w14:paraId="038F1954" w14:textId="77777777" w:rsidR="00872A4F" w:rsidRPr="006B6928" w:rsidRDefault="00872A4F" w:rsidP="00872A4F">
      <w:pPr>
        <w:rPr>
          <w:b/>
          <w:bCs/>
        </w:rPr>
      </w:pPr>
      <w:r w:rsidRPr="006B6928">
        <w:rPr>
          <w:b/>
          <w:bCs/>
        </w:rPr>
        <w:t>Kontakt pro média</w:t>
      </w:r>
    </w:p>
    <w:p w14:paraId="23CB4DE9" w14:textId="77777777" w:rsidR="00872A4F" w:rsidRPr="006B6928" w:rsidRDefault="00872A4F" w:rsidP="00872A4F">
      <w:r w:rsidRPr="006B6928">
        <w:t>Petra Troblová</w:t>
      </w:r>
    </w:p>
    <w:p w14:paraId="4978A56E" w14:textId="77777777" w:rsidR="00872A4F" w:rsidRPr="006B6928" w:rsidRDefault="00872A4F" w:rsidP="00872A4F">
      <w:proofErr w:type="spellStart"/>
      <w:r w:rsidRPr="006B6928">
        <w:t>Key</w:t>
      </w:r>
      <w:proofErr w:type="spellEnd"/>
      <w:r w:rsidRPr="006B6928">
        <w:t xml:space="preserve"> </w:t>
      </w:r>
      <w:proofErr w:type="spellStart"/>
      <w:r w:rsidRPr="006B6928">
        <w:t>Account</w:t>
      </w:r>
      <w:proofErr w:type="spellEnd"/>
      <w:r w:rsidRPr="006B6928">
        <w:t xml:space="preserve"> Marketing Manager</w:t>
      </w:r>
    </w:p>
    <w:p w14:paraId="346F593C" w14:textId="77777777" w:rsidR="00872A4F" w:rsidRPr="006B6928" w:rsidRDefault="00872A4F" w:rsidP="00872A4F">
      <w:r w:rsidRPr="006B6928">
        <w:t>petra.troblova@aimtecglobal.com</w:t>
      </w:r>
    </w:p>
    <w:p w14:paraId="7545C3BC" w14:textId="642B3F60" w:rsidR="004B29B2" w:rsidRPr="006B6928" w:rsidRDefault="00872A4F" w:rsidP="004B29B2">
      <w:r w:rsidRPr="006B6928">
        <w:t>+420 724 284</w:t>
      </w:r>
      <w:r>
        <w:t> </w:t>
      </w:r>
      <w:r w:rsidRPr="006B6928">
        <w:t>141</w:t>
      </w:r>
    </w:p>
    <w:sectPr w:rsidR="004B29B2" w:rsidRPr="006B6928" w:rsidSect="00970144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 w:code="9"/>
      <w:pgMar w:top="2325" w:right="1418" w:bottom="1077" w:left="1418" w:header="941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9AF24" w14:textId="77777777" w:rsidR="00D95EDE" w:rsidRDefault="00D95EDE" w:rsidP="006A4E7B">
      <w:r>
        <w:separator/>
      </w:r>
    </w:p>
  </w:endnote>
  <w:endnote w:type="continuationSeparator" w:id="0">
    <w:p w14:paraId="2E6423A0" w14:textId="77777777" w:rsidR="00D95EDE" w:rsidRDefault="00D95EDE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3FB6E" w14:textId="2EA83581" w:rsidR="0038276E" w:rsidRDefault="001C41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C869E69" wp14:editId="4377DCAA">
              <wp:simplePos x="0" y="0"/>
              <wp:positionH relativeFrom="page">
                <wp:posOffset>0</wp:posOffset>
              </wp:positionH>
              <wp:positionV relativeFrom="page">
                <wp:posOffset>10005695</wp:posOffset>
              </wp:positionV>
              <wp:extent cx="7560000" cy="0"/>
              <wp:effectExtent l="0" t="0" r="0" b="0"/>
              <wp:wrapNone/>
              <wp:docPr id="1" name="Dolní okraj 27,79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11BACC" id="Dolní okraj 27,79 cm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7.85pt" to="595.3pt,78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ivIoGd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w:drawing>
        <wp:anchor distT="0" distB="0" distL="114300" distR="114300" simplePos="0" relativeHeight="251653120" behindDoc="0" locked="0" layoutInCell="1" allowOverlap="1" wp14:anchorId="685945C7" wp14:editId="43D6C78C">
          <wp:simplePos x="0" y="0"/>
          <wp:positionH relativeFrom="margin">
            <wp:align>right</wp:align>
          </wp:positionH>
          <wp:positionV relativeFrom="page">
            <wp:posOffset>10286365</wp:posOffset>
          </wp:positionV>
          <wp:extent cx="1260000" cy="144828"/>
          <wp:effectExtent l="0" t="0" r="0" b="7620"/>
          <wp:wrapNone/>
          <wp:docPr id="14" name="Www orange rgb EMF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Www orange rgb EMF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44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433B">
      <w:t xml:space="preserve">Strana </w:t>
    </w:r>
    <w:r w:rsidR="00E3433B">
      <w:fldChar w:fldCharType="begin"/>
    </w:r>
    <w:r w:rsidR="00E3433B">
      <w:instrText>PAGE   \* MERGEFORMAT</w:instrText>
    </w:r>
    <w:r w:rsidR="00E3433B">
      <w:fldChar w:fldCharType="separate"/>
    </w:r>
    <w:r w:rsidR="00E3433B">
      <w:t>1</w:t>
    </w:r>
    <w:r w:rsidR="00E3433B">
      <w:fldChar w:fldCharType="end"/>
    </w:r>
    <w:r w:rsidR="00E3433B">
      <w:t>/</w:t>
    </w:r>
    <w:r w:rsidR="003F210A">
      <w:rPr>
        <w:noProof/>
      </w:rPr>
      <w:fldChar w:fldCharType="begin"/>
    </w:r>
    <w:r w:rsidR="003F210A">
      <w:rPr>
        <w:noProof/>
      </w:rPr>
      <w:instrText xml:space="preserve"> NUMPAGES   \* MERGEFORMAT </w:instrText>
    </w:r>
    <w:r w:rsidR="003F210A">
      <w:rPr>
        <w:noProof/>
      </w:rPr>
      <w:fldChar w:fldCharType="separate"/>
    </w:r>
    <w:r w:rsidR="00E3433B">
      <w:rPr>
        <w:noProof/>
      </w:rPr>
      <w:t>1</w:t>
    </w:r>
    <w:r w:rsidR="003F210A">
      <w:rPr>
        <w:noProof/>
      </w:rPr>
      <w:fldChar w:fldCharType="end"/>
    </w:r>
    <w:r w:rsidR="00E3433B">
      <w:t xml:space="preserve"> | </w:t>
    </w:r>
    <w:r w:rsidR="003F210A">
      <w:rPr>
        <w:noProof/>
      </w:rPr>
      <w:fldChar w:fldCharType="begin"/>
    </w:r>
    <w:r w:rsidR="003F210A">
      <w:rPr>
        <w:noProof/>
      </w:rPr>
      <w:instrText xml:space="preserve"> FILENAME   \* MERGEFORMAT </w:instrText>
    </w:r>
    <w:r w:rsidR="003F210A">
      <w:rPr>
        <w:noProof/>
      </w:rPr>
      <w:fldChar w:fldCharType="separate"/>
    </w:r>
    <w:r w:rsidR="00762831">
      <w:rPr>
        <w:noProof/>
      </w:rPr>
      <w:t>TZ_Aimtec_Automation</w:t>
    </w:r>
    <w:r w:rsidR="003F210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9A6E" w14:textId="77777777" w:rsidR="00D95EDE" w:rsidRDefault="00D95EDE" w:rsidP="006A4E7B">
      <w:bookmarkStart w:id="0" w:name="_Hlk485237819"/>
      <w:bookmarkEnd w:id="0"/>
      <w:r>
        <w:separator/>
      </w:r>
    </w:p>
  </w:footnote>
  <w:footnote w:type="continuationSeparator" w:id="0">
    <w:p w14:paraId="74A3924C" w14:textId="77777777" w:rsidR="00D95EDE" w:rsidRDefault="00D95EDE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960A" w14:textId="77777777" w:rsidR="00033866" w:rsidRDefault="000029B6">
    <w:pPr>
      <w:pStyle w:val="Header"/>
    </w:pPr>
    <w:r>
      <w:rPr>
        <w:noProof/>
        <w:lang w:eastAsia="cs-CZ"/>
      </w:rPr>
      <w:pict w14:anchorId="3F7261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1025" type="#_x0000_t75" alt="" style="position:absolute;left:0;text-align:left;margin-left:0;margin-top:0;width:444.8pt;height:62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BFAEA" w14:textId="77777777" w:rsidR="00166B43" w:rsidRDefault="009B2EF6" w:rsidP="00166B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14C8B8" wp14:editId="12650FAA">
              <wp:simplePos x="0" y="0"/>
              <wp:positionH relativeFrom="page">
                <wp:posOffset>5400675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Logo a www sv. 1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BCD593" id="Logo a www sv. 15 cm" o:spid="_x0000_s1026" style="position:absolute;z-index:2516613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5.25pt,0" to="425.2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BA33E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16B7E9" wp14:editId="649A469A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7560000" cy="0"/>
              <wp:effectExtent l="0" t="0" r="0" b="0"/>
              <wp:wrapNone/>
              <wp:docPr id="16" name="Pozice loga dolní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61C297" id="Pozice loga dolní 2,5 cm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0.9pt" to="595.3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38276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935D70" wp14:editId="69743CD8">
              <wp:simplePos x="0" y="0"/>
              <wp:positionH relativeFrom="page">
                <wp:posOffset>0</wp:posOffset>
              </wp:positionH>
              <wp:positionV relativeFrom="page">
                <wp:posOffset>10394315</wp:posOffset>
              </wp:positionV>
              <wp:extent cx="7560000" cy="0"/>
              <wp:effectExtent l="0" t="0" r="0" b="0"/>
              <wp:wrapNone/>
              <wp:docPr id="15" name="Www 28,8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46AC385" id="Www 28,87 cm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8.45pt" to="595.3pt,8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7B3aaNsAAAAL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2B4F1C49" wp14:editId="14FCF2FD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1" name="Pravý okraj 18,5 (2,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979ED6B" id="Pravý okraj 18,5 (2,5 cm)" o:spid="_x0000_s1026" style="position:absolute;z-index:25165516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7029EEA" wp14:editId="4A974A07">
              <wp:simplePos x="0" y="0"/>
              <wp:positionH relativeFrom="page">
                <wp:posOffset>900430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0" name="Levý okraj 2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5022DD" id="Levý okraj 2,5 cm" o:spid="_x0000_s1026" style="position:absolute;z-index:25165414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70.9pt,0" to="70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FFD246" wp14:editId="79329833">
              <wp:simplePos x="0" y="0"/>
              <wp:positionH relativeFrom="page">
                <wp:posOffset>0</wp:posOffset>
              </wp:positionH>
              <wp:positionV relativeFrom="page">
                <wp:posOffset>1497965</wp:posOffset>
              </wp:positionV>
              <wp:extent cx="7560000" cy="0"/>
              <wp:effectExtent l="0" t="0" r="0" b="0"/>
              <wp:wrapNone/>
              <wp:docPr id="9" name="Horní okraj 4,1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0259E7" id="Horní okraj 4,16 cm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7.95pt" to="595.3pt,1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05D563" wp14:editId="6BD8105A">
              <wp:simplePos x="0" y="0"/>
              <wp:positionH relativeFrom="page">
                <wp:posOffset>0</wp:posOffset>
              </wp:positionH>
              <wp:positionV relativeFrom="page">
                <wp:posOffset>597535</wp:posOffset>
              </wp:positionV>
              <wp:extent cx="7560000" cy="0"/>
              <wp:effectExtent l="0" t="0" r="0" b="0"/>
              <wp:wrapNone/>
              <wp:docPr id="8" name="Pozice loga 1,6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94B095" id="Pozice loga 1,66 cm" o:spid="_x0000_s1026" style="position:absolute;z-index:25166028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7.05pt" to="595.3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" strokecolor="red" strokeweight=".5pt">
              <v:stroke joinstyle="miter"/>
              <w10:wrap anchorx="page" anchory="page"/>
            </v:line>
          </w:pict>
        </mc:Fallback>
      </mc:AlternateContent>
    </w:r>
    <w:r w:rsidR="00166B43">
      <w:rPr>
        <w:noProof/>
      </w:rPr>
      <w:drawing>
        <wp:inline distT="0" distB="0" distL="0" distR="0" wp14:anchorId="5AF84148" wp14:editId="00ED5947">
          <wp:extent cx="1260000" cy="301175"/>
          <wp:effectExtent l="0" t="0" r="0" b="3810"/>
          <wp:docPr id="7" name="Logo AIMTEC rgb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75C445" w14:textId="77777777" w:rsidR="00166B43" w:rsidRDefault="00166B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21463" w14:textId="77777777" w:rsidR="009A19DA" w:rsidRDefault="00086B75">
    <w:pPr>
      <w:pStyle w:val="Header"/>
    </w:pPr>
    <w:r>
      <w:rPr>
        <w:noProof/>
      </w:rPr>
      <w:drawing>
        <wp:inline distT="0" distB="0" distL="0" distR="0" wp14:anchorId="21B2210D" wp14:editId="49AAA55F">
          <wp:extent cx="1260000" cy="301175"/>
          <wp:effectExtent l="0" t="0" r="0" b="381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AIMTEC manuál rgb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301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B161E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9833CE"/>
    <w:multiLevelType w:val="multilevel"/>
    <w:tmpl w:val="2744BD62"/>
    <w:lvl w:ilvl="0">
      <w:start w:val="1"/>
      <w:numFmt w:val="decimal"/>
      <w:pStyle w:val="firstlevel"/>
      <w:lvlText w:val="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secondlevel"/>
      <w:lvlText w:val="%1.%2"/>
      <w:lvlJc w:val="left"/>
      <w:pPr>
        <w:ind w:left="964" w:hanging="964"/>
      </w:pPr>
      <w:rPr>
        <w:rFonts w:hint="default"/>
      </w:rPr>
    </w:lvl>
    <w:lvl w:ilvl="2">
      <w:start w:val="1"/>
      <w:numFmt w:val="decimal"/>
      <w:pStyle w:val="thirdlevel"/>
      <w:lvlText w:val="%1.%2.%3"/>
      <w:lvlJc w:val="left"/>
      <w:pPr>
        <w:ind w:left="964" w:hanging="96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F847182"/>
    <w:multiLevelType w:val="multilevel"/>
    <w:tmpl w:val="0090EA76"/>
    <w:lvl w:ilvl="0">
      <w:start w:val="1"/>
      <w:numFmt w:val="lowerLetter"/>
      <w:pStyle w:val="List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Roman"/>
      <w:pStyle w:val="List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pStyle w:val="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Letter"/>
      <w:pStyle w:val="List4"/>
      <w:lvlText w:val="(%4)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Roman"/>
      <w:pStyle w:val="List5"/>
      <w:lvlText w:val="(%5)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D22E5D"/>
    <w:multiLevelType w:val="hybridMultilevel"/>
    <w:tmpl w:val="3A646A3C"/>
    <w:lvl w:ilvl="0" w:tplc="5D5CFCE4">
      <w:start w:val="1"/>
      <w:numFmt w:val="decimal"/>
      <w:pStyle w:val="Ploha"/>
      <w:suff w:val="space"/>
      <w:lvlText w:val="Příloha %1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A5A84"/>
    <w:multiLevelType w:val="multilevel"/>
    <w:tmpl w:val="F8EC102E"/>
    <w:lvl w:ilvl="0">
      <w:start w:val="1"/>
      <w:numFmt w:val="bullet"/>
      <w:pStyle w:val="ListBullet"/>
      <w:lvlText w:val="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FF9100" w:themeColor="accent1"/>
      </w:rPr>
    </w:lvl>
    <w:lvl w:ilvl="1">
      <w:start w:val="1"/>
      <w:numFmt w:val="bullet"/>
      <w:pStyle w:val="ListBullet2"/>
      <w:lvlText w:val=""/>
      <w:lvlJc w:val="left"/>
      <w:pPr>
        <w:tabs>
          <w:tab w:val="num" w:pos="454"/>
        </w:tabs>
        <w:ind w:left="454" w:hanging="227"/>
      </w:pPr>
      <w:rPr>
        <w:rFonts w:ascii="Wingdings 2" w:hAnsi="Wingdings 2" w:hint="default"/>
        <w:color w:val="B0B1B1"/>
      </w:rPr>
    </w:lvl>
    <w:lvl w:ilvl="2">
      <w:start w:val="1"/>
      <w:numFmt w:val="bullet"/>
      <w:pStyle w:val="ListBullet3"/>
      <w:lvlText w:val="-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pStyle w:val="ListBullet5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A50496D"/>
    <w:multiLevelType w:val="multilevel"/>
    <w:tmpl w:val="1566567A"/>
    <w:lvl w:ilvl="0">
      <w:start w:val="1"/>
      <w:numFmt w:val="bullet"/>
      <w:pStyle w:val="ListParagraphlevel1"/>
      <w:lvlText w:val=""/>
      <w:lvlJc w:val="left"/>
      <w:pPr>
        <w:ind w:left="227" w:hanging="227"/>
      </w:pPr>
      <w:rPr>
        <w:rFonts w:ascii="Wingdings" w:hAnsi="Wingdings" w:hint="default"/>
        <w:color w:val="FF9100" w:themeColor="accent1"/>
      </w:rPr>
    </w:lvl>
    <w:lvl w:ilvl="1">
      <w:start w:val="1"/>
      <w:numFmt w:val="bullet"/>
      <w:pStyle w:val="ListParagraphlevel2"/>
      <w:lvlText w:val=""/>
      <w:lvlJc w:val="left"/>
      <w:pPr>
        <w:ind w:left="454" w:hanging="227"/>
      </w:pPr>
      <w:rPr>
        <w:rFonts w:ascii="Wingdings" w:hAnsi="Wingdings" w:hint="default"/>
        <w:color w:val="B0B1B1"/>
      </w:rPr>
    </w:lvl>
    <w:lvl w:ilvl="2">
      <w:start w:val="1"/>
      <w:numFmt w:val="bullet"/>
      <w:pStyle w:val="ListParagraphlevel3"/>
      <w:lvlText w:val="-"/>
      <w:lvlJc w:val="left"/>
      <w:pPr>
        <w:ind w:left="680" w:hanging="226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F7AE8"/>
    <w:multiLevelType w:val="hybridMultilevel"/>
    <w:tmpl w:val="335222B2"/>
    <w:lvl w:ilvl="0" w:tplc="881E71C0">
      <w:start w:val="1"/>
      <w:numFmt w:val="decimal"/>
      <w:pStyle w:val="Seznamliteratury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4ED6"/>
    <w:multiLevelType w:val="multilevel"/>
    <w:tmpl w:val="D9763448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FF9100" w:themeColor="accent1"/>
        <w:szCs w:val="56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575756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706F6F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 w:val="0"/>
        <w:i w:val="0"/>
        <w:color w:val="B0B1B1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b/>
        <w:i w:val="0"/>
        <w:color w:val="auto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418"/>
        </w:tabs>
        <w:ind w:left="1418" w:hanging="1418"/>
      </w:pPr>
      <w:rPr>
        <w:rFonts w:asciiTheme="majorHAnsi" w:hAnsiTheme="majorHAnsi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9"/>
        </w:tabs>
        <w:ind w:left="1559" w:hanging="1559"/>
      </w:pPr>
      <w:rPr>
        <w:rFonts w:asciiTheme="majorHAnsi" w:hAnsiTheme="majorHAns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01"/>
        </w:tabs>
        <w:ind w:left="1701" w:hanging="1701"/>
      </w:pPr>
      <w:rPr>
        <w:rFonts w:asciiTheme="majorHAnsi" w:hAnsiTheme="majorHAns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43"/>
        </w:tabs>
        <w:ind w:left="1843" w:hanging="1843"/>
      </w:pPr>
      <w:rPr>
        <w:rFonts w:asciiTheme="majorHAnsi" w:hAnsiTheme="majorHAnsi" w:hint="default"/>
      </w:rPr>
    </w:lvl>
  </w:abstractNum>
  <w:num w:numId="1" w16cid:durableId="987829146">
    <w:abstractNumId w:val="0"/>
  </w:num>
  <w:num w:numId="2" w16cid:durableId="486627493">
    <w:abstractNumId w:val="5"/>
  </w:num>
  <w:num w:numId="3" w16cid:durableId="1244221662">
    <w:abstractNumId w:val="7"/>
  </w:num>
  <w:num w:numId="4" w16cid:durableId="1976370073">
    <w:abstractNumId w:val="3"/>
  </w:num>
  <w:num w:numId="5" w16cid:durableId="2118329884">
    <w:abstractNumId w:val="2"/>
  </w:num>
  <w:num w:numId="6" w16cid:durableId="752555581">
    <w:abstractNumId w:val="6"/>
  </w:num>
  <w:num w:numId="7" w16cid:durableId="1739937062">
    <w:abstractNumId w:val="4"/>
  </w:num>
  <w:num w:numId="8" w16cid:durableId="1540703635">
    <w:abstractNumId w:val="1"/>
  </w:num>
  <w:num w:numId="9" w16cid:durableId="4564593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508222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8D"/>
    <w:rsid w:val="000029B6"/>
    <w:rsid w:val="000050A4"/>
    <w:rsid w:val="00013404"/>
    <w:rsid w:val="000154B9"/>
    <w:rsid w:val="0001565B"/>
    <w:rsid w:val="00030B42"/>
    <w:rsid w:val="00030E89"/>
    <w:rsid w:val="000310FC"/>
    <w:rsid w:val="00033866"/>
    <w:rsid w:val="000363D8"/>
    <w:rsid w:val="00042C42"/>
    <w:rsid w:val="00044673"/>
    <w:rsid w:val="00046C10"/>
    <w:rsid w:val="00060922"/>
    <w:rsid w:val="00063127"/>
    <w:rsid w:val="0007040A"/>
    <w:rsid w:val="000712A7"/>
    <w:rsid w:val="00083F9C"/>
    <w:rsid w:val="00086B75"/>
    <w:rsid w:val="0009307D"/>
    <w:rsid w:val="000931DC"/>
    <w:rsid w:val="0009332D"/>
    <w:rsid w:val="00096553"/>
    <w:rsid w:val="0009693F"/>
    <w:rsid w:val="000A45C3"/>
    <w:rsid w:val="000A47C0"/>
    <w:rsid w:val="000B2EA0"/>
    <w:rsid w:val="000B4008"/>
    <w:rsid w:val="000B460D"/>
    <w:rsid w:val="000C0B44"/>
    <w:rsid w:val="000C1969"/>
    <w:rsid w:val="000C429D"/>
    <w:rsid w:val="000D6713"/>
    <w:rsid w:val="000E246A"/>
    <w:rsid w:val="000E6A46"/>
    <w:rsid w:val="000E7181"/>
    <w:rsid w:val="000F104D"/>
    <w:rsid w:val="000F3CD3"/>
    <w:rsid w:val="000F42F1"/>
    <w:rsid w:val="00102198"/>
    <w:rsid w:val="00125F2F"/>
    <w:rsid w:val="001264A9"/>
    <w:rsid w:val="00127695"/>
    <w:rsid w:val="001330B6"/>
    <w:rsid w:val="0013583A"/>
    <w:rsid w:val="0014134A"/>
    <w:rsid w:val="001416D1"/>
    <w:rsid w:val="00141AA6"/>
    <w:rsid w:val="00143B60"/>
    <w:rsid w:val="001463B0"/>
    <w:rsid w:val="00161149"/>
    <w:rsid w:val="00166B43"/>
    <w:rsid w:val="00174382"/>
    <w:rsid w:val="00174B0B"/>
    <w:rsid w:val="00180A92"/>
    <w:rsid w:val="00182CA1"/>
    <w:rsid w:val="001878E9"/>
    <w:rsid w:val="00187903"/>
    <w:rsid w:val="001948E8"/>
    <w:rsid w:val="00197BC2"/>
    <w:rsid w:val="001C3983"/>
    <w:rsid w:val="001C411C"/>
    <w:rsid w:val="001D09BF"/>
    <w:rsid w:val="001E4876"/>
    <w:rsid w:val="002006E6"/>
    <w:rsid w:val="0021629E"/>
    <w:rsid w:val="002251C5"/>
    <w:rsid w:val="00226B95"/>
    <w:rsid w:val="00226BA7"/>
    <w:rsid w:val="00231928"/>
    <w:rsid w:val="002338F1"/>
    <w:rsid w:val="002360A7"/>
    <w:rsid w:val="002379A5"/>
    <w:rsid w:val="002479D6"/>
    <w:rsid w:val="00251F4B"/>
    <w:rsid w:val="00255BFB"/>
    <w:rsid w:val="0026383C"/>
    <w:rsid w:val="00264066"/>
    <w:rsid w:val="002653B9"/>
    <w:rsid w:val="00265AD1"/>
    <w:rsid w:val="0027329E"/>
    <w:rsid w:val="00297CFC"/>
    <w:rsid w:val="002A058B"/>
    <w:rsid w:val="002A0DB9"/>
    <w:rsid w:val="002A19AD"/>
    <w:rsid w:val="002B3A17"/>
    <w:rsid w:val="002B54F6"/>
    <w:rsid w:val="002C27B9"/>
    <w:rsid w:val="002C7B75"/>
    <w:rsid w:val="002D0DD2"/>
    <w:rsid w:val="002D6852"/>
    <w:rsid w:val="002E717E"/>
    <w:rsid w:val="002F2114"/>
    <w:rsid w:val="00315342"/>
    <w:rsid w:val="00317501"/>
    <w:rsid w:val="00317A23"/>
    <w:rsid w:val="00320323"/>
    <w:rsid w:val="0032383A"/>
    <w:rsid w:val="00335C00"/>
    <w:rsid w:val="00344582"/>
    <w:rsid w:val="00351E46"/>
    <w:rsid w:val="00356245"/>
    <w:rsid w:val="00362038"/>
    <w:rsid w:val="003646CF"/>
    <w:rsid w:val="00380076"/>
    <w:rsid w:val="0038276E"/>
    <w:rsid w:val="0038339F"/>
    <w:rsid w:val="00387082"/>
    <w:rsid w:val="00390E54"/>
    <w:rsid w:val="0039107E"/>
    <w:rsid w:val="003A18C8"/>
    <w:rsid w:val="003A2C1C"/>
    <w:rsid w:val="003A36B8"/>
    <w:rsid w:val="003B1F7E"/>
    <w:rsid w:val="003B3A53"/>
    <w:rsid w:val="003B7C68"/>
    <w:rsid w:val="003C11E5"/>
    <w:rsid w:val="003C3D0E"/>
    <w:rsid w:val="003C6A06"/>
    <w:rsid w:val="003E280F"/>
    <w:rsid w:val="003F210A"/>
    <w:rsid w:val="003F403C"/>
    <w:rsid w:val="003F6C3A"/>
    <w:rsid w:val="004103A3"/>
    <w:rsid w:val="0042460B"/>
    <w:rsid w:val="00427EEF"/>
    <w:rsid w:val="004333DE"/>
    <w:rsid w:val="00450E9F"/>
    <w:rsid w:val="00451EAB"/>
    <w:rsid w:val="00452805"/>
    <w:rsid w:val="00453ED5"/>
    <w:rsid w:val="00457D64"/>
    <w:rsid w:val="0046091C"/>
    <w:rsid w:val="00463665"/>
    <w:rsid w:val="00487B44"/>
    <w:rsid w:val="004A19BB"/>
    <w:rsid w:val="004B29B2"/>
    <w:rsid w:val="004C294C"/>
    <w:rsid w:val="004C296A"/>
    <w:rsid w:val="004E4EF8"/>
    <w:rsid w:val="004E52D0"/>
    <w:rsid w:val="004F37E3"/>
    <w:rsid w:val="004F51BF"/>
    <w:rsid w:val="00500CC5"/>
    <w:rsid w:val="005018D6"/>
    <w:rsid w:val="00503A97"/>
    <w:rsid w:val="0050508E"/>
    <w:rsid w:val="0050778D"/>
    <w:rsid w:val="00515B20"/>
    <w:rsid w:val="00520D3D"/>
    <w:rsid w:val="0052414D"/>
    <w:rsid w:val="0052541A"/>
    <w:rsid w:val="00533F65"/>
    <w:rsid w:val="00546A10"/>
    <w:rsid w:val="00547A4A"/>
    <w:rsid w:val="005517E5"/>
    <w:rsid w:val="005653C1"/>
    <w:rsid w:val="00565E66"/>
    <w:rsid w:val="00567889"/>
    <w:rsid w:val="00585A1A"/>
    <w:rsid w:val="005876B0"/>
    <w:rsid w:val="00590A92"/>
    <w:rsid w:val="00591D86"/>
    <w:rsid w:val="005A3CA0"/>
    <w:rsid w:val="005A4F91"/>
    <w:rsid w:val="005B31F9"/>
    <w:rsid w:val="005B3962"/>
    <w:rsid w:val="005D2488"/>
    <w:rsid w:val="005E01DE"/>
    <w:rsid w:val="005E516C"/>
    <w:rsid w:val="005F0BB2"/>
    <w:rsid w:val="005F481D"/>
    <w:rsid w:val="005F5EA8"/>
    <w:rsid w:val="00603C82"/>
    <w:rsid w:val="00607AAA"/>
    <w:rsid w:val="0061791C"/>
    <w:rsid w:val="0062464D"/>
    <w:rsid w:val="00632E72"/>
    <w:rsid w:val="00636566"/>
    <w:rsid w:val="00655EC3"/>
    <w:rsid w:val="00663219"/>
    <w:rsid w:val="00667F4C"/>
    <w:rsid w:val="00670E9A"/>
    <w:rsid w:val="006756F4"/>
    <w:rsid w:val="00680047"/>
    <w:rsid w:val="006817AE"/>
    <w:rsid w:val="00682E83"/>
    <w:rsid w:val="006831C4"/>
    <w:rsid w:val="006859B5"/>
    <w:rsid w:val="00686110"/>
    <w:rsid w:val="006A0E0A"/>
    <w:rsid w:val="006A4E7B"/>
    <w:rsid w:val="006B04F3"/>
    <w:rsid w:val="006B1ECF"/>
    <w:rsid w:val="006B6928"/>
    <w:rsid w:val="006B7FC2"/>
    <w:rsid w:val="006D4A8E"/>
    <w:rsid w:val="006D6B59"/>
    <w:rsid w:val="006D7194"/>
    <w:rsid w:val="006E28FE"/>
    <w:rsid w:val="006E2D72"/>
    <w:rsid w:val="00702257"/>
    <w:rsid w:val="0070515D"/>
    <w:rsid w:val="0071F13D"/>
    <w:rsid w:val="00720C71"/>
    <w:rsid w:val="00721F0C"/>
    <w:rsid w:val="00722664"/>
    <w:rsid w:val="00724D72"/>
    <w:rsid w:val="00725386"/>
    <w:rsid w:val="0073367B"/>
    <w:rsid w:val="00754B49"/>
    <w:rsid w:val="00762831"/>
    <w:rsid w:val="00763948"/>
    <w:rsid w:val="00763C7F"/>
    <w:rsid w:val="007673ED"/>
    <w:rsid w:val="007710D5"/>
    <w:rsid w:val="007739C5"/>
    <w:rsid w:val="007917CF"/>
    <w:rsid w:val="00794CED"/>
    <w:rsid w:val="007A1966"/>
    <w:rsid w:val="007A28E6"/>
    <w:rsid w:val="007B2C3F"/>
    <w:rsid w:val="007B6686"/>
    <w:rsid w:val="007C009D"/>
    <w:rsid w:val="007C2095"/>
    <w:rsid w:val="007C555E"/>
    <w:rsid w:val="007C60EA"/>
    <w:rsid w:val="007C71BD"/>
    <w:rsid w:val="007E0FB2"/>
    <w:rsid w:val="007E43E4"/>
    <w:rsid w:val="007E7B55"/>
    <w:rsid w:val="007F196D"/>
    <w:rsid w:val="007F2D33"/>
    <w:rsid w:val="007F5D9C"/>
    <w:rsid w:val="0080051F"/>
    <w:rsid w:val="008029C7"/>
    <w:rsid w:val="008072D4"/>
    <w:rsid w:val="00811685"/>
    <w:rsid w:val="00812A6F"/>
    <w:rsid w:val="008212BF"/>
    <w:rsid w:val="008214B9"/>
    <w:rsid w:val="00823394"/>
    <w:rsid w:val="00831C75"/>
    <w:rsid w:val="00844554"/>
    <w:rsid w:val="00845FAA"/>
    <w:rsid w:val="00853891"/>
    <w:rsid w:val="0086393E"/>
    <w:rsid w:val="00872A4F"/>
    <w:rsid w:val="008B3946"/>
    <w:rsid w:val="008B6BCA"/>
    <w:rsid w:val="008C6CBF"/>
    <w:rsid w:val="008D7C11"/>
    <w:rsid w:val="008E023B"/>
    <w:rsid w:val="008E1D7F"/>
    <w:rsid w:val="008E2D2D"/>
    <w:rsid w:val="008F3628"/>
    <w:rsid w:val="008F5C2C"/>
    <w:rsid w:val="008F5F85"/>
    <w:rsid w:val="009056F4"/>
    <w:rsid w:val="009128DA"/>
    <w:rsid w:val="00915FE2"/>
    <w:rsid w:val="00921838"/>
    <w:rsid w:val="009267B0"/>
    <w:rsid w:val="00932E51"/>
    <w:rsid w:val="009334AB"/>
    <w:rsid w:val="0094298A"/>
    <w:rsid w:val="0095076A"/>
    <w:rsid w:val="00961032"/>
    <w:rsid w:val="00967021"/>
    <w:rsid w:val="00967452"/>
    <w:rsid w:val="00970144"/>
    <w:rsid w:val="009861F7"/>
    <w:rsid w:val="00992987"/>
    <w:rsid w:val="009A19DA"/>
    <w:rsid w:val="009A1DD1"/>
    <w:rsid w:val="009B2EF6"/>
    <w:rsid w:val="009B4D29"/>
    <w:rsid w:val="009C30E0"/>
    <w:rsid w:val="009C5416"/>
    <w:rsid w:val="009D55E7"/>
    <w:rsid w:val="009D656C"/>
    <w:rsid w:val="009F0F81"/>
    <w:rsid w:val="009F240D"/>
    <w:rsid w:val="009F4E2D"/>
    <w:rsid w:val="00A018C1"/>
    <w:rsid w:val="00A05383"/>
    <w:rsid w:val="00A07296"/>
    <w:rsid w:val="00A17DA3"/>
    <w:rsid w:val="00A229CD"/>
    <w:rsid w:val="00A22E6D"/>
    <w:rsid w:val="00A322CA"/>
    <w:rsid w:val="00A34B36"/>
    <w:rsid w:val="00A34D0A"/>
    <w:rsid w:val="00A41233"/>
    <w:rsid w:val="00A43FEB"/>
    <w:rsid w:val="00A50504"/>
    <w:rsid w:val="00A50F7A"/>
    <w:rsid w:val="00A51903"/>
    <w:rsid w:val="00A538F7"/>
    <w:rsid w:val="00A559E4"/>
    <w:rsid w:val="00A63C12"/>
    <w:rsid w:val="00A744C4"/>
    <w:rsid w:val="00A831A2"/>
    <w:rsid w:val="00A85820"/>
    <w:rsid w:val="00A95DCD"/>
    <w:rsid w:val="00AB0E50"/>
    <w:rsid w:val="00AB33F0"/>
    <w:rsid w:val="00AC4DD4"/>
    <w:rsid w:val="00AC5127"/>
    <w:rsid w:val="00AD0EC4"/>
    <w:rsid w:val="00AF2EBA"/>
    <w:rsid w:val="00AF63EB"/>
    <w:rsid w:val="00B0228A"/>
    <w:rsid w:val="00B108F7"/>
    <w:rsid w:val="00B11C15"/>
    <w:rsid w:val="00B13453"/>
    <w:rsid w:val="00B237B4"/>
    <w:rsid w:val="00B26DD3"/>
    <w:rsid w:val="00B34180"/>
    <w:rsid w:val="00B40CCF"/>
    <w:rsid w:val="00B454AF"/>
    <w:rsid w:val="00B5152A"/>
    <w:rsid w:val="00B63637"/>
    <w:rsid w:val="00B66842"/>
    <w:rsid w:val="00B71D3B"/>
    <w:rsid w:val="00B74DA2"/>
    <w:rsid w:val="00BA0786"/>
    <w:rsid w:val="00BA33EE"/>
    <w:rsid w:val="00BA4D0A"/>
    <w:rsid w:val="00BA5B76"/>
    <w:rsid w:val="00BA7C4D"/>
    <w:rsid w:val="00BB45C1"/>
    <w:rsid w:val="00BB5B78"/>
    <w:rsid w:val="00BC0752"/>
    <w:rsid w:val="00BC4BE6"/>
    <w:rsid w:val="00BD0934"/>
    <w:rsid w:val="00BD1DE5"/>
    <w:rsid w:val="00BE7EDE"/>
    <w:rsid w:val="00BF0AE1"/>
    <w:rsid w:val="00BF6346"/>
    <w:rsid w:val="00C0420A"/>
    <w:rsid w:val="00C10DC2"/>
    <w:rsid w:val="00C201FC"/>
    <w:rsid w:val="00C241E5"/>
    <w:rsid w:val="00C32473"/>
    <w:rsid w:val="00C42FF7"/>
    <w:rsid w:val="00C747F5"/>
    <w:rsid w:val="00C80578"/>
    <w:rsid w:val="00C84E4C"/>
    <w:rsid w:val="00C865A4"/>
    <w:rsid w:val="00C879BE"/>
    <w:rsid w:val="00CB0E90"/>
    <w:rsid w:val="00CC4043"/>
    <w:rsid w:val="00CC5A25"/>
    <w:rsid w:val="00CD2C82"/>
    <w:rsid w:val="00CD6F96"/>
    <w:rsid w:val="00CE6B4F"/>
    <w:rsid w:val="00CF0A89"/>
    <w:rsid w:val="00CF32E8"/>
    <w:rsid w:val="00CF40F1"/>
    <w:rsid w:val="00CF5B47"/>
    <w:rsid w:val="00CF7870"/>
    <w:rsid w:val="00D0315F"/>
    <w:rsid w:val="00D06A6B"/>
    <w:rsid w:val="00D1041B"/>
    <w:rsid w:val="00D16DBE"/>
    <w:rsid w:val="00D20189"/>
    <w:rsid w:val="00D2625C"/>
    <w:rsid w:val="00D32D2C"/>
    <w:rsid w:val="00D43F42"/>
    <w:rsid w:val="00D43F74"/>
    <w:rsid w:val="00D469A5"/>
    <w:rsid w:val="00D5518C"/>
    <w:rsid w:val="00D57F98"/>
    <w:rsid w:val="00D63E74"/>
    <w:rsid w:val="00D6607C"/>
    <w:rsid w:val="00D72000"/>
    <w:rsid w:val="00D8159D"/>
    <w:rsid w:val="00D83E6A"/>
    <w:rsid w:val="00D94A47"/>
    <w:rsid w:val="00D95EDE"/>
    <w:rsid w:val="00DA6238"/>
    <w:rsid w:val="00DA7A36"/>
    <w:rsid w:val="00DD32DC"/>
    <w:rsid w:val="00DD528B"/>
    <w:rsid w:val="00E004DF"/>
    <w:rsid w:val="00E0094F"/>
    <w:rsid w:val="00E03503"/>
    <w:rsid w:val="00E13382"/>
    <w:rsid w:val="00E14E5A"/>
    <w:rsid w:val="00E3433B"/>
    <w:rsid w:val="00E37BB8"/>
    <w:rsid w:val="00E43060"/>
    <w:rsid w:val="00E4733B"/>
    <w:rsid w:val="00E54FF5"/>
    <w:rsid w:val="00E55E33"/>
    <w:rsid w:val="00E56383"/>
    <w:rsid w:val="00E64D95"/>
    <w:rsid w:val="00E72165"/>
    <w:rsid w:val="00E779A6"/>
    <w:rsid w:val="00E77C68"/>
    <w:rsid w:val="00E85F0D"/>
    <w:rsid w:val="00E90219"/>
    <w:rsid w:val="00EB0488"/>
    <w:rsid w:val="00EB15A4"/>
    <w:rsid w:val="00EB7FEC"/>
    <w:rsid w:val="00EC14AA"/>
    <w:rsid w:val="00EC1D7D"/>
    <w:rsid w:val="00EC1D9C"/>
    <w:rsid w:val="00EC5A48"/>
    <w:rsid w:val="00EE645C"/>
    <w:rsid w:val="00F32E42"/>
    <w:rsid w:val="00F52A0B"/>
    <w:rsid w:val="00F57F10"/>
    <w:rsid w:val="00F60A36"/>
    <w:rsid w:val="00F62B5A"/>
    <w:rsid w:val="00F65374"/>
    <w:rsid w:val="00F71334"/>
    <w:rsid w:val="00F72966"/>
    <w:rsid w:val="00F7708F"/>
    <w:rsid w:val="00F8514D"/>
    <w:rsid w:val="00F943BB"/>
    <w:rsid w:val="00FA5E5B"/>
    <w:rsid w:val="00FB6838"/>
    <w:rsid w:val="00FB7689"/>
    <w:rsid w:val="00FB7FE2"/>
    <w:rsid w:val="00FC01F6"/>
    <w:rsid w:val="00FD0253"/>
    <w:rsid w:val="00FD3108"/>
    <w:rsid w:val="00FD603A"/>
    <w:rsid w:val="00FE5219"/>
    <w:rsid w:val="00FF2CFD"/>
    <w:rsid w:val="03FB3810"/>
    <w:rsid w:val="0419B438"/>
    <w:rsid w:val="05CF8155"/>
    <w:rsid w:val="09E4C4C7"/>
    <w:rsid w:val="0C677B91"/>
    <w:rsid w:val="10345C44"/>
    <w:rsid w:val="146A4D26"/>
    <w:rsid w:val="1C9F55D2"/>
    <w:rsid w:val="1F42DE43"/>
    <w:rsid w:val="20043C9D"/>
    <w:rsid w:val="244BD916"/>
    <w:rsid w:val="2815DA32"/>
    <w:rsid w:val="28AC9B54"/>
    <w:rsid w:val="2D367E2C"/>
    <w:rsid w:val="2EE3FEC6"/>
    <w:rsid w:val="2F7774EE"/>
    <w:rsid w:val="2FB66A0F"/>
    <w:rsid w:val="31E6CFE7"/>
    <w:rsid w:val="329039D8"/>
    <w:rsid w:val="3763324C"/>
    <w:rsid w:val="378B2167"/>
    <w:rsid w:val="399D11ED"/>
    <w:rsid w:val="3DDABCC5"/>
    <w:rsid w:val="3E404248"/>
    <w:rsid w:val="41DD334E"/>
    <w:rsid w:val="46A09D33"/>
    <w:rsid w:val="47CEA42F"/>
    <w:rsid w:val="48957E9C"/>
    <w:rsid w:val="48E22056"/>
    <w:rsid w:val="4E096738"/>
    <w:rsid w:val="54136E3E"/>
    <w:rsid w:val="544B9BB9"/>
    <w:rsid w:val="5676A129"/>
    <w:rsid w:val="57EC17B3"/>
    <w:rsid w:val="58D10AAD"/>
    <w:rsid w:val="59C49358"/>
    <w:rsid w:val="5AF35025"/>
    <w:rsid w:val="5F705118"/>
    <w:rsid w:val="5FBC5949"/>
    <w:rsid w:val="62F9FA46"/>
    <w:rsid w:val="640B67CC"/>
    <w:rsid w:val="6517B70D"/>
    <w:rsid w:val="65A4D40D"/>
    <w:rsid w:val="6BD673B5"/>
    <w:rsid w:val="7209B9C0"/>
    <w:rsid w:val="7627DF25"/>
    <w:rsid w:val="76CAF4B6"/>
    <w:rsid w:val="7AB38EB4"/>
    <w:rsid w:val="7B091199"/>
    <w:rsid w:val="7B1FD146"/>
    <w:rsid w:val="7C04CD07"/>
    <w:rsid w:val="7D38E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255BE"/>
  <w15:chartTrackingRefBased/>
  <w15:docId w15:val="{2C267CE7-A976-40E3-B9BC-C87BFA20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 w:unhideWhenUsed="1" w:qFormat="1"/>
    <w:lsdException w:name="List Bullet" w:uiPriority="14" w:qFormat="1"/>
    <w:lsdException w:name="List Number" w:uiPriority="15" w:qFormat="1"/>
    <w:lsdException w:name="List 2" w:semiHidden="1" w:uiPriority="16" w:unhideWhenUsed="1" w:qFormat="1"/>
    <w:lsdException w:name="List 3" w:semiHidden="1" w:uiPriority="16" w:unhideWhenUsed="1" w:qFormat="1"/>
    <w:lsdException w:name="List 4" w:semiHidden="1" w:uiPriority="16" w:unhideWhenUsed="1"/>
    <w:lsdException w:name="List 5" w:semiHidden="1" w:uiPriority="16" w:unhideWhenUsed="1"/>
    <w:lsdException w:name="List Bullet 2" w:semiHidden="1" w:uiPriority="14" w:unhideWhenUsed="1" w:qFormat="1"/>
    <w:lsdException w:name="List Bullet 3" w:semiHidden="1" w:uiPriority="14" w:unhideWhenUsed="1" w:qFormat="1"/>
    <w:lsdException w:name="List Bullet 4" w:semiHidden="1" w:uiPriority="14" w:unhideWhenUsed="1"/>
    <w:lsdException w:name="List Bullet 5" w:semiHidden="1" w:uiPriority="14" w:unhideWhenUsed="1"/>
    <w:lsdException w:name="List Number 2" w:semiHidden="1" w:uiPriority="10" w:unhideWhenUsed="1" w:qFormat="1"/>
    <w:lsdException w:name="List Number 3" w:semiHidden="1" w:uiPriority="10" w:unhideWhenUsed="1" w:qFormat="1"/>
    <w:lsdException w:name="List Number 4" w:semiHidden="1" w:uiPriority="10" w:unhideWhenUsed="1"/>
    <w:lsdException w:name="List Number 5" w:semiHidden="1" w:uiPriority="10" w:unhideWhenUsed="1"/>
    <w:lsdException w:name="Title" w:uiPriority="2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7" w:unhideWhenUsed="1"/>
    <w:lsdException w:name="List Continue 2" w:semiHidden="1" w:uiPriority="17" w:unhideWhenUsed="1"/>
    <w:lsdException w:name="List Continue 3" w:uiPriority="17"/>
    <w:lsdException w:name="List Continue 4" w:uiPriority="17"/>
    <w:lsdException w:name="List Continue 5" w:uiPriority="17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/>
    <w:lsdException w:name="Intense Emphasis" w:uiPriority="1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1BF"/>
    <w:pPr>
      <w:spacing w:after="0" w:line="288" w:lineRule="auto"/>
      <w:jc w:val="both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51BF"/>
    <w:pPr>
      <w:keepNext/>
      <w:keepLines/>
      <w:spacing w:before="360" w:after="120" w:line="240" w:lineRule="auto"/>
      <w:jc w:val="left"/>
      <w:outlineLvl w:val="0"/>
    </w:pPr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4F51BF"/>
    <w:pPr>
      <w:numPr>
        <w:ilvl w:val="1"/>
      </w:numPr>
      <w:spacing w:after="60"/>
      <w:outlineLvl w:val="1"/>
    </w:pPr>
    <w:rPr>
      <w:b w:val="0"/>
      <w:bCs w:val="0"/>
      <w:iCs/>
      <w:color w:val="575756"/>
      <w:sz w:val="32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4F51BF"/>
    <w:pPr>
      <w:numPr>
        <w:ilvl w:val="2"/>
      </w:numPr>
      <w:spacing w:after="0"/>
      <w:outlineLvl w:val="2"/>
    </w:pPr>
    <w:rPr>
      <w:bCs/>
      <w:color w:val="706F6F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4F51BF"/>
    <w:pPr>
      <w:spacing w:before="360" w:line="240" w:lineRule="auto"/>
      <w:jc w:val="left"/>
      <w:outlineLvl w:val="3"/>
    </w:pPr>
    <w:rPr>
      <w:rFonts w:asciiTheme="majorHAnsi" w:eastAsia="Times New Roman" w:hAnsiTheme="majorHAnsi" w:cstheme="minorHAnsi"/>
      <w:bCs/>
      <w:color w:val="B0B1B1"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2"/>
    <w:qFormat/>
    <w:rsid w:val="004F51BF"/>
    <w:pPr>
      <w:spacing w:before="360" w:line="240" w:lineRule="auto"/>
      <w:outlineLvl w:val="4"/>
    </w:pPr>
    <w:rPr>
      <w:rFonts w:asciiTheme="majorHAnsi" w:eastAsia="Times New Roman" w:hAnsiTheme="majorHAnsi" w:cstheme="minorHAnsi"/>
      <w:b/>
      <w:bCs/>
      <w:iCs/>
      <w:szCs w:val="26"/>
      <w:lang w:eastAsia="cs-CZ"/>
    </w:rPr>
  </w:style>
  <w:style w:type="paragraph" w:styleId="Heading6">
    <w:name w:val="heading 6"/>
    <w:basedOn w:val="Normal"/>
    <w:next w:val="Normal"/>
    <w:link w:val="Heading6Char"/>
    <w:uiPriority w:val="2"/>
    <w:qFormat/>
    <w:rsid w:val="004F51BF"/>
    <w:pPr>
      <w:keepNext/>
      <w:spacing w:before="240"/>
      <w:outlineLvl w:val="5"/>
    </w:pPr>
    <w:rPr>
      <w:rFonts w:asciiTheme="majorHAnsi" w:eastAsia="Times New Roman" w:hAnsiTheme="majorHAnsi" w:cstheme="minorHAnsi"/>
      <w:b/>
      <w:bCs/>
      <w:lang w:eastAsia="cs-CZ"/>
    </w:rPr>
  </w:style>
  <w:style w:type="paragraph" w:styleId="Heading7">
    <w:name w:val="heading 7"/>
    <w:basedOn w:val="Normal"/>
    <w:next w:val="Normal"/>
    <w:link w:val="Heading7Char"/>
    <w:uiPriority w:val="2"/>
    <w:qFormat/>
    <w:rsid w:val="004F51BF"/>
    <w:pPr>
      <w:spacing w:before="240" w:line="240" w:lineRule="auto"/>
      <w:outlineLvl w:val="6"/>
    </w:pPr>
    <w:rPr>
      <w:rFonts w:asciiTheme="majorHAnsi" w:eastAsia="Times New Roman" w:hAnsiTheme="majorHAnsi" w:cstheme="minorHAnsi"/>
      <w:b/>
      <w:szCs w:val="24"/>
      <w:lang w:eastAsia="cs-CZ"/>
    </w:rPr>
  </w:style>
  <w:style w:type="paragraph" w:styleId="Heading8">
    <w:name w:val="heading 8"/>
    <w:basedOn w:val="Normal"/>
    <w:next w:val="Normal"/>
    <w:link w:val="Heading8Char"/>
    <w:uiPriority w:val="2"/>
    <w:qFormat/>
    <w:rsid w:val="004F51BF"/>
    <w:pPr>
      <w:spacing w:before="240" w:line="240" w:lineRule="auto"/>
      <w:outlineLvl w:val="7"/>
    </w:pPr>
    <w:rPr>
      <w:rFonts w:asciiTheme="majorHAnsi" w:eastAsia="Times New Roman" w:hAnsiTheme="majorHAnsi" w:cstheme="minorHAnsi"/>
      <w:b/>
      <w:iCs/>
      <w:szCs w:val="24"/>
      <w:lang w:eastAsia="cs-CZ"/>
    </w:rPr>
  </w:style>
  <w:style w:type="paragraph" w:styleId="Heading9">
    <w:name w:val="heading 9"/>
    <w:basedOn w:val="Normal"/>
    <w:next w:val="Normal"/>
    <w:link w:val="Heading9Char"/>
    <w:uiPriority w:val="2"/>
    <w:qFormat/>
    <w:rsid w:val="004F51BF"/>
    <w:pPr>
      <w:spacing w:before="240" w:line="240" w:lineRule="auto"/>
      <w:outlineLvl w:val="8"/>
    </w:pPr>
    <w:rPr>
      <w:rFonts w:asciiTheme="majorHAnsi" w:eastAsia="Times New Roman" w:hAnsiTheme="majorHAnsi" w:cs="Arial"/>
      <w:b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1BF"/>
    <w:pPr>
      <w:tabs>
        <w:tab w:val="center" w:pos="4536"/>
        <w:tab w:val="right" w:pos="9072"/>
      </w:tabs>
      <w:spacing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4F51BF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4F51BF"/>
    <w:pPr>
      <w:tabs>
        <w:tab w:val="center" w:pos="4536"/>
        <w:tab w:val="right" w:pos="9072"/>
      </w:tabs>
      <w:spacing w:line="164" w:lineRule="atLeast"/>
      <w:ind w:right="3391"/>
      <w:jc w:val="lef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4F51BF"/>
    <w:rPr>
      <w:sz w:val="14"/>
    </w:rPr>
  </w:style>
  <w:style w:type="table" w:styleId="TableGrid">
    <w:name w:val="Table Grid"/>
    <w:basedOn w:val="TableNormal"/>
    <w:uiPriority w:val="39"/>
    <w:rsid w:val="004F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2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2Char">
    <w:name w:val="Heading 2 Char"/>
    <w:basedOn w:val="Heading1Char"/>
    <w:link w:val="Heading2"/>
    <w:uiPriority w:val="2"/>
    <w:rsid w:val="004F51BF"/>
    <w:rPr>
      <w:rFonts w:asciiTheme="majorHAnsi" w:eastAsia="Times New Roman" w:hAnsiTheme="majorHAnsi" w:cs="Arial"/>
      <w:b w:val="0"/>
      <w:bCs w:val="0"/>
      <w:iCs/>
      <w:color w:val="575756"/>
      <w:sz w:val="32"/>
      <w:szCs w:val="32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1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1B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21"/>
    <w:qFormat/>
    <w:rsid w:val="004F51BF"/>
    <w:pPr>
      <w:spacing w:line="216" w:lineRule="auto"/>
      <w:contextualSpacing/>
      <w:jc w:val="left"/>
    </w:pPr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4F51BF"/>
    <w:rPr>
      <w:rFonts w:asciiTheme="majorHAnsi" w:eastAsiaTheme="majorEastAsia" w:hAnsiTheme="majorHAnsi" w:cstheme="majorBidi"/>
      <w:b/>
      <w:color w:val="FF9100" w:themeColor="accent1"/>
      <w:spacing w:val="5"/>
      <w:kern w:val="28"/>
      <w:sz w:val="80"/>
      <w:szCs w:val="52"/>
    </w:rPr>
  </w:style>
  <w:style w:type="character" w:styleId="PlaceholderText">
    <w:name w:val="Placeholder Text"/>
    <w:basedOn w:val="DefaultParagraphFont"/>
    <w:uiPriority w:val="99"/>
    <w:semiHidden/>
    <w:rsid w:val="004F51BF"/>
    <w:rPr>
      <w:color w:val="808080"/>
    </w:rPr>
  </w:style>
  <w:style w:type="paragraph" w:styleId="Revision">
    <w:name w:val="Revision"/>
    <w:hidden/>
    <w:uiPriority w:val="99"/>
    <w:semiHidden/>
    <w:rsid w:val="002A058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21"/>
    <w:qFormat/>
    <w:rsid w:val="004F51BF"/>
    <w:pPr>
      <w:numPr>
        <w:ilvl w:val="1"/>
      </w:numPr>
      <w:spacing w:before="240" w:after="240" w:line="240" w:lineRule="auto"/>
    </w:pPr>
    <w:rPr>
      <w:rFonts w:asciiTheme="majorHAnsi" w:eastAsiaTheme="majorEastAsia" w:hAnsiTheme="majorHAnsi" w:cstheme="majorBidi"/>
      <w:b/>
      <w:iCs/>
      <w:sz w:val="48"/>
      <w:szCs w:val="24"/>
    </w:rPr>
  </w:style>
  <w:style w:type="character" w:customStyle="1" w:styleId="SubtitleChar">
    <w:name w:val="Subtitle Char"/>
    <w:basedOn w:val="DefaultParagraphFont"/>
    <w:link w:val="Subtitle"/>
    <w:uiPriority w:val="21"/>
    <w:rsid w:val="004F51BF"/>
    <w:rPr>
      <w:rFonts w:asciiTheme="majorHAnsi" w:eastAsiaTheme="majorEastAsia" w:hAnsiTheme="majorHAnsi" w:cstheme="majorBidi"/>
      <w:b/>
      <w:iCs/>
      <w:sz w:val="48"/>
      <w:szCs w:val="24"/>
    </w:rPr>
  </w:style>
  <w:style w:type="character" w:styleId="IntenseEmphasis">
    <w:name w:val="Intense Emphasis"/>
    <w:basedOn w:val="DefaultParagraphFont"/>
    <w:uiPriority w:val="10"/>
    <w:qFormat/>
    <w:rsid w:val="004F51BF"/>
    <w:rPr>
      <w:b/>
      <w:bCs/>
      <w:i/>
      <w:iCs/>
      <w:color w:val="auto"/>
    </w:rPr>
  </w:style>
  <w:style w:type="character" w:styleId="Hyperlink">
    <w:name w:val="Hyperlink"/>
    <w:basedOn w:val="DefaultParagraphFont"/>
    <w:uiPriority w:val="99"/>
    <w:unhideWhenUsed/>
    <w:rsid w:val="004F51BF"/>
    <w:rPr>
      <w:color w:val="000000" w:themeColor="hyperlink"/>
      <w:u w:val="single"/>
    </w:rPr>
  </w:style>
  <w:style w:type="character" w:customStyle="1" w:styleId="Heading3Char">
    <w:name w:val="Heading 3 Char"/>
    <w:basedOn w:val="Heading2Char"/>
    <w:link w:val="Heading3"/>
    <w:uiPriority w:val="2"/>
    <w:rsid w:val="004F51BF"/>
    <w:rPr>
      <w:rFonts w:asciiTheme="majorHAnsi" w:eastAsia="Times New Roman" w:hAnsiTheme="majorHAnsi" w:cs="Arial"/>
      <w:b w:val="0"/>
      <w:bCs/>
      <w:iCs/>
      <w:color w:val="706F6F"/>
      <w:sz w:val="28"/>
      <w:szCs w:val="26"/>
      <w:lang w:eastAsia="cs-CZ"/>
    </w:rPr>
  </w:style>
  <w:style w:type="character" w:customStyle="1" w:styleId="Heading4Char">
    <w:name w:val="Heading 4 Char"/>
    <w:basedOn w:val="Heading3Char"/>
    <w:link w:val="Heading4"/>
    <w:uiPriority w:val="2"/>
    <w:rsid w:val="004F51BF"/>
    <w:rPr>
      <w:rFonts w:asciiTheme="majorHAnsi" w:eastAsia="Times New Roman" w:hAnsiTheme="majorHAnsi" w:cstheme="minorHAnsi"/>
      <w:b w:val="0"/>
      <w:bCs/>
      <w:iCs w:val="0"/>
      <w:color w:val="B0B1B1"/>
      <w:sz w:val="24"/>
      <w:szCs w:val="28"/>
      <w:lang w:eastAsia="cs-CZ"/>
    </w:rPr>
  </w:style>
  <w:style w:type="character" w:customStyle="1" w:styleId="Zmnka2">
    <w:name w:val="Zmínka2"/>
    <w:basedOn w:val="DefaultParagraphFont"/>
    <w:uiPriority w:val="99"/>
    <w:semiHidden/>
    <w:unhideWhenUsed/>
    <w:rsid w:val="004F51BF"/>
    <w:rPr>
      <w:color w:val="2B579A"/>
      <w:shd w:val="clear" w:color="auto" w:fill="E6E6E6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4F51BF"/>
    <w:rPr>
      <w:color w:val="808080"/>
      <w:shd w:val="clear" w:color="auto" w:fill="E6E6E6"/>
    </w:rPr>
  </w:style>
  <w:style w:type="paragraph" w:customStyle="1" w:styleId="Nadpis1neslovan">
    <w:name w:val="Nadpis 1 nečíslovaný"/>
    <w:basedOn w:val="Heading1"/>
    <w:next w:val="Normal"/>
    <w:link w:val="Nadpis1neslovanChar"/>
    <w:uiPriority w:val="3"/>
    <w:qFormat/>
    <w:rsid w:val="004F51BF"/>
    <w:pPr>
      <w:ind w:left="1134" w:hanging="1134"/>
    </w:pPr>
  </w:style>
  <w:style w:type="character" w:customStyle="1" w:styleId="Nadpis1neslovanChar">
    <w:name w:val="Nadpis 1 nečíslovaný Char"/>
    <w:basedOn w:val="Heading1Char"/>
    <w:link w:val="Nadpis1neslovan"/>
    <w:uiPriority w:val="3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character" w:customStyle="1" w:styleId="Heading5Char">
    <w:name w:val="Heading 5 Char"/>
    <w:basedOn w:val="DefaultParagraphFont"/>
    <w:link w:val="Heading5"/>
    <w:uiPriority w:val="2"/>
    <w:rsid w:val="004F51BF"/>
    <w:rPr>
      <w:rFonts w:asciiTheme="majorHAnsi" w:eastAsia="Times New Roman" w:hAnsiTheme="majorHAnsi" w:cstheme="minorHAnsi"/>
      <w:b/>
      <w:bCs/>
      <w:iCs/>
      <w:sz w:val="20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2"/>
    <w:rsid w:val="004F51BF"/>
    <w:rPr>
      <w:rFonts w:asciiTheme="majorHAnsi" w:eastAsia="Times New Roman" w:hAnsiTheme="majorHAnsi" w:cstheme="minorHAnsi"/>
      <w:b/>
      <w:bCs/>
      <w:sz w:val="20"/>
      <w:lang w:eastAsia="cs-CZ"/>
    </w:rPr>
  </w:style>
  <w:style w:type="character" w:customStyle="1" w:styleId="Heading7Char">
    <w:name w:val="Heading 7 Char"/>
    <w:basedOn w:val="DefaultParagraphFont"/>
    <w:link w:val="Heading7"/>
    <w:uiPriority w:val="2"/>
    <w:rsid w:val="004F51BF"/>
    <w:rPr>
      <w:rFonts w:asciiTheme="majorHAnsi" w:eastAsia="Times New Roman" w:hAnsiTheme="majorHAnsi" w:cstheme="minorHAnsi"/>
      <w:b/>
      <w:sz w:val="20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2"/>
    <w:rsid w:val="004F51BF"/>
    <w:rPr>
      <w:rFonts w:asciiTheme="majorHAnsi" w:eastAsia="Times New Roman" w:hAnsiTheme="majorHAnsi" w:cstheme="minorHAnsi"/>
      <w:b/>
      <w:iCs/>
      <w:sz w:val="20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2"/>
    <w:rsid w:val="004F51BF"/>
    <w:rPr>
      <w:rFonts w:asciiTheme="majorHAnsi" w:eastAsia="Times New Roman" w:hAnsiTheme="majorHAnsi" w:cs="Arial"/>
      <w:b/>
      <w:sz w:val="20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4F51BF"/>
    <w:pPr>
      <w:tabs>
        <w:tab w:val="left" w:pos="567"/>
        <w:tab w:val="right" w:leader="dot" w:pos="9070"/>
      </w:tabs>
    </w:pPr>
    <w:rPr>
      <w:rFonts w:ascii="Arial" w:hAnsi="Arial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4F51BF"/>
    <w:pPr>
      <w:tabs>
        <w:tab w:val="left" w:pos="993"/>
        <w:tab w:val="right" w:leader="dot" w:pos="9070"/>
      </w:tabs>
      <w:ind w:left="198"/>
    </w:pPr>
    <w:rPr>
      <w:rFonts w:ascii="Arial" w:hAnsi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4F51BF"/>
    <w:pPr>
      <w:tabs>
        <w:tab w:val="left" w:pos="1560"/>
        <w:tab w:val="right" w:leader="dot" w:pos="9070"/>
      </w:tabs>
      <w:ind w:left="6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F51BF"/>
    <w:pPr>
      <w:tabs>
        <w:tab w:val="left" w:pos="2410"/>
        <w:tab w:val="right" w:leader="dot" w:pos="9070"/>
      </w:tabs>
      <w:ind w:left="1276"/>
    </w:pPr>
    <w:rPr>
      <w:rFonts w:ascii="Arial" w:hAnsi="Arial"/>
      <w:noProof/>
    </w:rPr>
  </w:style>
  <w:style w:type="paragraph" w:styleId="TOC5">
    <w:name w:val="toc 5"/>
    <w:basedOn w:val="TOC4"/>
    <w:next w:val="Normal"/>
    <w:uiPriority w:val="39"/>
    <w:rsid w:val="004F51BF"/>
    <w:pPr>
      <w:tabs>
        <w:tab w:val="clear" w:pos="2410"/>
      </w:tabs>
      <w:ind w:left="3402" w:hanging="1275"/>
    </w:pPr>
    <w:rPr>
      <w:rFonts w:cstheme="minorHAnsi"/>
    </w:rPr>
  </w:style>
  <w:style w:type="paragraph" w:styleId="TOC6">
    <w:name w:val="toc 6"/>
    <w:basedOn w:val="Normal"/>
    <w:next w:val="Normal"/>
    <w:uiPriority w:val="39"/>
    <w:rsid w:val="004F51BF"/>
    <w:pPr>
      <w:tabs>
        <w:tab w:val="left" w:pos="1985"/>
        <w:tab w:val="right" w:leader="dot" w:pos="9062"/>
      </w:tabs>
      <w:ind w:left="1985" w:hanging="1418"/>
      <w:jc w:val="left"/>
    </w:pPr>
    <w:rPr>
      <w:rFonts w:eastAsia="Times New Roman" w:cstheme="minorHAnsi"/>
      <w:noProof/>
      <w:szCs w:val="18"/>
      <w:lang w:eastAsia="cs-CZ"/>
    </w:rPr>
  </w:style>
  <w:style w:type="paragraph" w:styleId="TOC7">
    <w:name w:val="toc 7"/>
    <w:basedOn w:val="Normal"/>
    <w:next w:val="Normal"/>
    <w:uiPriority w:val="39"/>
    <w:unhideWhenUsed/>
    <w:rsid w:val="004F51BF"/>
    <w:pPr>
      <w:spacing w:line="264" w:lineRule="auto"/>
      <w:ind w:left="144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8">
    <w:name w:val="toc 8"/>
    <w:basedOn w:val="Normal"/>
    <w:next w:val="Normal"/>
    <w:uiPriority w:val="39"/>
    <w:unhideWhenUsed/>
    <w:rsid w:val="004F51BF"/>
    <w:pPr>
      <w:spacing w:line="264" w:lineRule="auto"/>
      <w:ind w:left="168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TOC9">
    <w:name w:val="toc 9"/>
    <w:basedOn w:val="Normal"/>
    <w:next w:val="Normal"/>
    <w:uiPriority w:val="39"/>
    <w:unhideWhenUsed/>
    <w:rsid w:val="004F51BF"/>
    <w:pPr>
      <w:spacing w:line="264" w:lineRule="auto"/>
      <w:ind w:left="1920"/>
      <w:jc w:val="left"/>
    </w:pPr>
    <w:rPr>
      <w:rFonts w:eastAsia="Times New Roman" w:cstheme="minorHAnsi"/>
      <w:sz w:val="18"/>
      <w:szCs w:val="18"/>
      <w:lang w:eastAsia="cs-CZ"/>
    </w:rPr>
  </w:style>
  <w:style w:type="paragraph" w:styleId="Caption">
    <w:name w:val="caption"/>
    <w:aliases w:val="Titulek tabulka"/>
    <w:basedOn w:val="Normal"/>
    <w:next w:val="Normal"/>
    <w:link w:val="CaptionChar"/>
    <w:uiPriority w:val="35"/>
    <w:unhideWhenUsed/>
    <w:qFormat/>
    <w:rsid w:val="004F51BF"/>
    <w:pPr>
      <w:spacing w:before="240" w:after="120"/>
    </w:pPr>
    <w:rPr>
      <w:b/>
      <w:bCs/>
      <w:sz w:val="18"/>
      <w:szCs w:val="18"/>
    </w:rPr>
  </w:style>
  <w:style w:type="table" w:customStyle="1" w:styleId="TabulkaAIMTEC">
    <w:name w:val="Tabulka AIMTEC"/>
    <w:basedOn w:val="TableNormal"/>
    <w:uiPriority w:val="99"/>
    <w:rsid w:val="004F51BF"/>
    <w:pPr>
      <w:spacing w:after="0" w:line="240" w:lineRule="auto"/>
      <w:ind w:left="57" w:right="57"/>
    </w:pPr>
    <w:rPr>
      <w:sz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b/>
        <w:color w:val="FFFFFF" w:themeColor="background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F9100" w:themeFill="accent1"/>
      </w:tcPr>
    </w:tblStylePr>
    <w:tblStylePr w:type="lastRow">
      <w:rPr>
        <w:b/>
      </w:rPr>
      <w:tblPr/>
      <w:tcPr>
        <w:shd w:val="clear" w:color="auto" w:fill="616060" w:themeFill="text2"/>
      </w:tcPr>
    </w:tblStylePr>
    <w:tblStylePr w:type="firstCol">
      <w:rPr>
        <w:b/>
      </w:rPr>
    </w:tblStylePr>
    <w:tblStylePr w:type="band2Horz">
      <w:tblPr/>
      <w:tcPr>
        <w:shd w:val="clear" w:color="auto" w:fill="DFDFDF" w:themeFill="text2" w:themeFillTint="33"/>
      </w:tcPr>
    </w:tblStylePr>
  </w:style>
  <w:style w:type="paragraph" w:styleId="ListBullet">
    <w:name w:val="List Bullet"/>
    <w:basedOn w:val="Normal"/>
    <w:uiPriority w:val="14"/>
    <w:rsid w:val="004F51BF"/>
    <w:pPr>
      <w:numPr>
        <w:numId w:val="7"/>
      </w:numPr>
      <w:contextualSpacing/>
    </w:pPr>
    <w:rPr>
      <w:lang w:eastAsia="cs-CZ"/>
    </w:rPr>
  </w:style>
  <w:style w:type="paragraph" w:customStyle="1" w:styleId="Titulekobrzek">
    <w:name w:val="Titulek obrázek"/>
    <w:basedOn w:val="Caption"/>
    <w:link w:val="TitulekobrzekChar"/>
    <w:uiPriority w:val="36"/>
    <w:qFormat/>
    <w:rsid w:val="004F51BF"/>
    <w:pPr>
      <w:spacing w:before="120" w:after="240"/>
      <w:jc w:val="center"/>
    </w:pPr>
  </w:style>
  <w:style w:type="paragraph" w:customStyle="1" w:styleId="Obrzek">
    <w:name w:val="Obrázek"/>
    <w:basedOn w:val="Normal"/>
    <w:next w:val="Normal"/>
    <w:link w:val="ObrzekChar"/>
    <w:uiPriority w:val="37"/>
    <w:qFormat/>
    <w:rsid w:val="004F51BF"/>
    <w:pPr>
      <w:keepNext/>
      <w:jc w:val="center"/>
    </w:pPr>
  </w:style>
  <w:style w:type="character" w:customStyle="1" w:styleId="CaptionChar">
    <w:name w:val="Caption Char"/>
    <w:aliases w:val="Titulek tabulka Char"/>
    <w:basedOn w:val="DefaultParagraphFont"/>
    <w:link w:val="Caption"/>
    <w:uiPriority w:val="35"/>
    <w:rsid w:val="004F51BF"/>
    <w:rPr>
      <w:b/>
      <w:bCs/>
      <w:sz w:val="18"/>
      <w:szCs w:val="18"/>
    </w:rPr>
  </w:style>
  <w:style w:type="character" w:customStyle="1" w:styleId="TitulekobrzekChar">
    <w:name w:val="Titulek obrázek Char"/>
    <w:basedOn w:val="CaptionChar"/>
    <w:link w:val="Titulekobrzek"/>
    <w:uiPriority w:val="36"/>
    <w:rsid w:val="004F51BF"/>
    <w:rPr>
      <w:b/>
      <w:bCs/>
      <w:sz w:val="18"/>
      <w:szCs w:val="18"/>
    </w:rPr>
  </w:style>
  <w:style w:type="paragraph" w:styleId="ListBullet2">
    <w:name w:val="List Bullet 2"/>
    <w:basedOn w:val="Normal"/>
    <w:uiPriority w:val="14"/>
    <w:rsid w:val="004F51BF"/>
    <w:pPr>
      <w:numPr>
        <w:ilvl w:val="1"/>
        <w:numId w:val="7"/>
      </w:numPr>
      <w:contextualSpacing/>
    </w:pPr>
    <w:rPr>
      <w:lang w:eastAsia="cs-CZ"/>
    </w:rPr>
  </w:style>
  <w:style w:type="character" w:customStyle="1" w:styleId="ObrzekChar">
    <w:name w:val="Obrázek Char"/>
    <w:basedOn w:val="DefaultParagraphFont"/>
    <w:link w:val="Obrzek"/>
    <w:uiPriority w:val="37"/>
    <w:rsid w:val="004F51BF"/>
    <w:rPr>
      <w:sz w:val="20"/>
    </w:rPr>
  </w:style>
  <w:style w:type="paragraph" w:styleId="ListBullet3">
    <w:name w:val="List Bullet 3"/>
    <w:basedOn w:val="Normal"/>
    <w:uiPriority w:val="14"/>
    <w:rsid w:val="004F51BF"/>
    <w:pPr>
      <w:numPr>
        <w:ilvl w:val="2"/>
        <w:numId w:val="7"/>
      </w:numPr>
      <w:contextualSpacing/>
    </w:pPr>
    <w:rPr>
      <w:lang w:eastAsia="cs-CZ"/>
    </w:rPr>
  </w:style>
  <w:style w:type="paragraph" w:styleId="ListBullet4">
    <w:name w:val="List Bullet 4"/>
    <w:basedOn w:val="Normal"/>
    <w:uiPriority w:val="14"/>
    <w:rsid w:val="004F51BF"/>
    <w:pPr>
      <w:numPr>
        <w:ilvl w:val="3"/>
        <w:numId w:val="7"/>
      </w:numPr>
      <w:contextualSpacing/>
    </w:pPr>
    <w:rPr>
      <w:lang w:eastAsia="cs-CZ"/>
    </w:rPr>
  </w:style>
  <w:style w:type="paragraph" w:styleId="ListBullet5">
    <w:name w:val="List Bullet 5"/>
    <w:basedOn w:val="Normal"/>
    <w:uiPriority w:val="14"/>
    <w:rsid w:val="004F51BF"/>
    <w:pPr>
      <w:numPr>
        <w:ilvl w:val="4"/>
        <w:numId w:val="7"/>
      </w:numPr>
      <w:contextualSpacing/>
    </w:pPr>
    <w:rPr>
      <w:lang w:eastAsia="cs-CZ"/>
    </w:rPr>
  </w:style>
  <w:style w:type="paragraph" w:styleId="List">
    <w:name w:val="List"/>
    <w:basedOn w:val="Normal"/>
    <w:uiPriority w:val="16"/>
    <w:qFormat/>
    <w:rsid w:val="004F51BF"/>
    <w:pPr>
      <w:numPr>
        <w:numId w:val="5"/>
      </w:numPr>
      <w:contextualSpacing/>
    </w:pPr>
  </w:style>
  <w:style w:type="paragraph" w:styleId="List2">
    <w:name w:val="List 2"/>
    <w:basedOn w:val="Normal"/>
    <w:uiPriority w:val="16"/>
    <w:qFormat/>
    <w:rsid w:val="004F51BF"/>
    <w:pPr>
      <w:numPr>
        <w:ilvl w:val="1"/>
        <w:numId w:val="5"/>
      </w:numPr>
      <w:contextualSpacing/>
    </w:pPr>
  </w:style>
  <w:style w:type="paragraph" w:styleId="List3">
    <w:name w:val="List 3"/>
    <w:basedOn w:val="Normal"/>
    <w:uiPriority w:val="16"/>
    <w:qFormat/>
    <w:rsid w:val="004F51BF"/>
    <w:pPr>
      <w:numPr>
        <w:ilvl w:val="2"/>
        <w:numId w:val="5"/>
      </w:numPr>
      <w:contextualSpacing/>
    </w:pPr>
  </w:style>
  <w:style w:type="paragraph" w:styleId="List4">
    <w:name w:val="List 4"/>
    <w:basedOn w:val="Normal"/>
    <w:uiPriority w:val="16"/>
    <w:rsid w:val="004F51BF"/>
    <w:pPr>
      <w:numPr>
        <w:ilvl w:val="3"/>
        <w:numId w:val="5"/>
      </w:numPr>
      <w:contextualSpacing/>
    </w:pPr>
  </w:style>
  <w:style w:type="paragraph" w:styleId="List5">
    <w:name w:val="List 5"/>
    <w:basedOn w:val="Normal"/>
    <w:uiPriority w:val="16"/>
    <w:rsid w:val="004F51BF"/>
    <w:pPr>
      <w:numPr>
        <w:ilvl w:val="4"/>
        <w:numId w:val="5"/>
      </w:numPr>
      <w:contextualSpacing/>
    </w:pPr>
  </w:style>
  <w:style w:type="paragraph" w:styleId="ListContinue">
    <w:name w:val="List Continue"/>
    <w:basedOn w:val="Normal"/>
    <w:uiPriority w:val="17"/>
    <w:rsid w:val="004F51BF"/>
    <w:pPr>
      <w:ind w:left="340"/>
      <w:contextualSpacing/>
    </w:pPr>
  </w:style>
  <w:style w:type="paragraph" w:styleId="ListContinue2">
    <w:name w:val="List Continue 2"/>
    <w:basedOn w:val="Normal"/>
    <w:uiPriority w:val="17"/>
    <w:rsid w:val="004F51BF"/>
    <w:pPr>
      <w:ind w:left="680"/>
      <w:contextualSpacing/>
    </w:pPr>
  </w:style>
  <w:style w:type="paragraph" w:styleId="ListContinue3">
    <w:name w:val="List Continue 3"/>
    <w:basedOn w:val="Normal"/>
    <w:uiPriority w:val="17"/>
    <w:rsid w:val="004F51BF"/>
    <w:pPr>
      <w:ind w:left="1021"/>
      <w:contextualSpacing/>
    </w:pPr>
  </w:style>
  <w:style w:type="paragraph" w:styleId="ListContinue4">
    <w:name w:val="List Continue 4"/>
    <w:basedOn w:val="Normal"/>
    <w:uiPriority w:val="17"/>
    <w:rsid w:val="004F51BF"/>
    <w:pPr>
      <w:ind w:left="1361"/>
      <w:contextualSpacing/>
    </w:pPr>
  </w:style>
  <w:style w:type="paragraph" w:styleId="ListContinue5">
    <w:name w:val="List Continue 5"/>
    <w:basedOn w:val="Normal"/>
    <w:uiPriority w:val="17"/>
    <w:rsid w:val="004F51BF"/>
    <w:pPr>
      <w:ind w:left="1701"/>
      <w:contextualSpacing/>
    </w:pPr>
  </w:style>
  <w:style w:type="paragraph" w:customStyle="1" w:styleId="Ploha">
    <w:name w:val="Příloha"/>
    <w:basedOn w:val="Nadpis1neslovan"/>
    <w:next w:val="Obrzek"/>
    <w:link w:val="PlohaChar"/>
    <w:uiPriority w:val="24"/>
    <w:rsid w:val="004F51BF"/>
    <w:pPr>
      <w:pageBreakBefore/>
      <w:numPr>
        <w:numId w:val="4"/>
      </w:numPr>
    </w:pPr>
  </w:style>
  <w:style w:type="paragraph" w:styleId="ListParagraph">
    <w:name w:val="List Paragraph"/>
    <w:basedOn w:val="Normal"/>
    <w:link w:val="ListParagraphChar"/>
    <w:uiPriority w:val="34"/>
    <w:rsid w:val="004F51BF"/>
    <w:pPr>
      <w:ind w:left="720"/>
      <w:contextualSpacing/>
    </w:pPr>
  </w:style>
  <w:style w:type="character" w:customStyle="1" w:styleId="PlohaChar">
    <w:name w:val="Příloha Char"/>
    <w:basedOn w:val="Nadpis1neslovanChar"/>
    <w:link w:val="Ploha"/>
    <w:uiPriority w:val="24"/>
    <w:rsid w:val="004F51BF"/>
    <w:rPr>
      <w:rFonts w:asciiTheme="majorHAnsi" w:eastAsia="Times New Roman" w:hAnsiTheme="majorHAnsi" w:cs="Arial"/>
      <w:b/>
      <w:bCs/>
      <w:color w:val="FF9100" w:themeColor="accent1"/>
      <w:sz w:val="36"/>
      <w:szCs w:val="32"/>
      <w:lang w:eastAsia="cs-CZ"/>
    </w:rPr>
  </w:style>
  <w:style w:type="paragraph" w:customStyle="1" w:styleId="Seznamliteratury">
    <w:name w:val="Seznam literatury"/>
    <w:basedOn w:val="ListParagraph"/>
    <w:link w:val="SeznamliteraturyChar"/>
    <w:uiPriority w:val="25"/>
    <w:rsid w:val="004F51BF"/>
    <w:pPr>
      <w:numPr>
        <w:numId w:val="6"/>
      </w:numPr>
    </w:pPr>
    <w:rPr>
      <w:lang w:eastAsia="cs-CZ"/>
    </w:rPr>
  </w:style>
  <w:style w:type="paragraph" w:styleId="TableofFigures">
    <w:name w:val="table of figures"/>
    <w:basedOn w:val="Normal"/>
    <w:next w:val="Normal"/>
    <w:uiPriority w:val="99"/>
    <w:unhideWhenUsed/>
    <w:rsid w:val="004F51BF"/>
  </w:style>
  <w:style w:type="character" w:customStyle="1" w:styleId="ListParagraphChar">
    <w:name w:val="List Paragraph Char"/>
    <w:basedOn w:val="DefaultParagraphFont"/>
    <w:link w:val="ListParagraph"/>
    <w:uiPriority w:val="34"/>
    <w:rsid w:val="004F51BF"/>
    <w:rPr>
      <w:sz w:val="20"/>
    </w:rPr>
  </w:style>
  <w:style w:type="character" w:customStyle="1" w:styleId="SeznamliteraturyChar">
    <w:name w:val="Seznam literatury Char"/>
    <w:basedOn w:val="ListParagraphChar"/>
    <w:link w:val="Seznamliteratury"/>
    <w:uiPriority w:val="25"/>
    <w:rsid w:val="004F51BF"/>
    <w:rPr>
      <w:sz w:val="20"/>
      <w:lang w:eastAsia="cs-CZ"/>
    </w:rPr>
  </w:style>
  <w:style w:type="paragraph" w:styleId="ListNumber">
    <w:name w:val="List Number"/>
    <w:basedOn w:val="Normal"/>
    <w:uiPriority w:val="15"/>
    <w:qFormat/>
    <w:rsid w:val="004F51BF"/>
    <w:pPr>
      <w:numPr>
        <w:numId w:val="1"/>
      </w:numPr>
      <w:contextualSpacing/>
    </w:pPr>
  </w:style>
  <w:style w:type="paragraph" w:customStyle="1" w:styleId="firstlevel">
    <w:name w:val="first level"/>
    <w:basedOn w:val="Normal"/>
    <w:link w:val="firstlevelChar"/>
    <w:uiPriority w:val="7"/>
    <w:rsid w:val="004F51BF"/>
    <w:pPr>
      <w:keepNext/>
      <w:numPr>
        <w:numId w:val="8"/>
      </w:numPr>
      <w:spacing w:after="200"/>
    </w:pPr>
    <w:rPr>
      <w:rFonts w:ascii="Arial" w:hAnsi="Arial"/>
      <w:b/>
    </w:rPr>
  </w:style>
  <w:style w:type="character" w:customStyle="1" w:styleId="firstlevelChar">
    <w:name w:val="first level Char"/>
    <w:basedOn w:val="DefaultParagraphFont"/>
    <w:link w:val="firstlevel"/>
    <w:uiPriority w:val="7"/>
    <w:rsid w:val="004F51BF"/>
    <w:rPr>
      <w:rFonts w:ascii="Arial" w:hAnsi="Arial"/>
      <w:b/>
      <w:sz w:val="20"/>
    </w:rPr>
  </w:style>
  <w:style w:type="paragraph" w:customStyle="1" w:styleId="ListParagraphlevel1">
    <w:name w:val="List Paragraph level 1"/>
    <w:basedOn w:val="ListParagraph"/>
    <w:uiPriority w:val="5"/>
    <w:qFormat/>
    <w:rsid w:val="004F51BF"/>
    <w:pPr>
      <w:numPr>
        <w:numId w:val="2"/>
      </w:numPr>
    </w:pPr>
    <w:rPr>
      <w:rFonts w:ascii="Arial" w:hAnsi="Arial"/>
    </w:rPr>
  </w:style>
  <w:style w:type="paragraph" w:customStyle="1" w:styleId="ListParagraphlevel2">
    <w:name w:val="List Paragraph level 2"/>
    <w:basedOn w:val="ListParagraphlevel1"/>
    <w:uiPriority w:val="5"/>
    <w:qFormat/>
    <w:rsid w:val="004F51BF"/>
    <w:pPr>
      <w:numPr>
        <w:ilvl w:val="1"/>
      </w:numPr>
      <w:ind w:right="57"/>
    </w:pPr>
  </w:style>
  <w:style w:type="paragraph" w:customStyle="1" w:styleId="ListParagraphlevel3">
    <w:name w:val="List Paragraph level 3"/>
    <w:basedOn w:val="ListParagraph"/>
    <w:uiPriority w:val="5"/>
    <w:qFormat/>
    <w:rsid w:val="004F51BF"/>
    <w:pPr>
      <w:numPr>
        <w:ilvl w:val="2"/>
        <w:numId w:val="2"/>
      </w:numPr>
    </w:pPr>
    <w:rPr>
      <w:rFonts w:ascii="Arial" w:hAnsi="Arial"/>
    </w:rPr>
  </w:style>
  <w:style w:type="paragraph" w:customStyle="1" w:styleId="secondlevel">
    <w:name w:val="second level"/>
    <w:basedOn w:val="Normal"/>
    <w:link w:val="secondlevelChar"/>
    <w:uiPriority w:val="7"/>
    <w:rsid w:val="004F51BF"/>
    <w:pPr>
      <w:numPr>
        <w:ilvl w:val="1"/>
        <w:numId w:val="8"/>
      </w:numPr>
      <w:spacing w:after="200"/>
    </w:pPr>
    <w:rPr>
      <w:rFonts w:ascii="Arial" w:hAnsi="Arial"/>
    </w:rPr>
  </w:style>
  <w:style w:type="character" w:customStyle="1" w:styleId="secondlevelChar">
    <w:name w:val="second level Char"/>
    <w:basedOn w:val="DefaultParagraphFont"/>
    <w:link w:val="secondlevel"/>
    <w:uiPriority w:val="7"/>
    <w:rsid w:val="004F51BF"/>
    <w:rPr>
      <w:rFonts w:ascii="Arial" w:hAnsi="Arial"/>
      <w:sz w:val="20"/>
    </w:rPr>
  </w:style>
  <w:style w:type="paragraph" w:customStyle="1" w:styleId="Subtitle1">
    <w:name w:val="Subtitle1"/>
    <w:basedOn w:val="Normal"/>
    <w:link w:val="subtitleChar0"/>
    <w:uiPriority w:val="8"/>
    <w:rsid w:val="004F51BF"/>
    <w:pPr>
      <w:spacing w:before="300" w:after="400"/>
      <w:jc w:val="left"/>
    </w:pPr>
    <w:rPr>
      <w:rFonts w:ascii="Arial" w:hAnsi="Arial"/>
      <w:sz w:val="32"/>
      <w:szCs w:val="32"/>
    </w:rPr>
  </w:style>
  <w:style w:type="character" w:customStyle="1" w:styleId="subtitleChar0">
    <w:name w:val="subtitle Char"/>
    <w:basedOn w:val="DefaultParagraphFont"/>
    <w:link w:val="Subtitle1"/>
    <w:uiPriority w:val="8"/>
    <w:rsid w:val="004F51BF"/>
    <w:rPr>
      <w:rFonts w:ascii="Arial" w:hAnsi="Arial"/>
      <w:sz w:val="32"/>
      <w:szCs w:val="32"/>
    </w:rPr>
  </w:style>
  <w:style w:type="paragraph" w:customStyle="1" w:styleId="table">
    <w:name w:val="table"/>
    <w:link w:val="tableChar"/>
    <w:uiPriority w:val="8"/>
    <w:qFormat/>
    <w:rsid w:val="004F51BF"/>
    <w:rPr>
      <w:rFonts w:ascii="Arial" w:hAnsi="Arial"/>
      <w:sz w:val="16"/>
      <w:szCs w:val="16"/>
    </w:rPr>
  </w:style>
  <w:style w:type="character" w:customStyle="1" w:styleId="tableChar">
    <w:name w:val="table Char"/>
    <w:basedOn w:val="DefaultParagraphFont"/>
    <w:link w:val="table"/>
    <w:uiPriority w:val="8"/>
    <w:rsid w:val="004F51BF"/>
    <w:rPr>
      <w:rFonts w:ascii="Arial" w:hAnsi="Arial"/>
      <w:sz w:val="16"/>
      <w:szCs w:val="16"/>
    </w:rPr>
  </w:style>
  <w:style w:type="paragraph" w:customStyle="1" w:styleId="Tablelabel">
    <w:name w:val="Table label"/>
    <w:basedOn w:val="Normal"/>
    <w:next w:val="Normal"/>
    <w:link w:val="TablelabelChar"/>
    <w:uiPriority w:val="8"/>
    <w:rsid w:val="004F51BF"/>
    <w:pPr>
      <w:spacing w:before="320" w:after="360"/>
    </w:pPr>
    <w:rPr>
      <w:rFonts w:ascii="Arial" w:hAnsi="Arial"/>
      <w:noProof/>
      <w:sz w:val="16"/>
      <w:lang w:eastAsia="cs-CZ"/>
    </w:rPr>
  </w:style>
  <w:style w:type="character" w:customStyle="1" w:styleId="TablelabelChar">
    <w:name w:val="Table label Char"/>
    <w:basedOn w:val="DefaultParagraphFont"/>
    <w:link w:val="Tablelabel"/>
    <w:uiPriority w:val="8"/>
    <w:rsid w:val="004F51BF"/>
    <w:rPr>
      <w:rFonts w:ascii="Arial" w:hAnsi="Arial"/>
      <w:noProof/>
      <w:sz w:val="16"/>
      <w:lang w:eastAsia="cs-CZ"/>
    </w:rPr>
  </w:style>
  <w:style w:type="paragraph" w:customStyle="1" w:styleId="thirdlevel">
    <w:name w:val="third level"/>
    <w:basedOn w:val="Normal"/>
    <w:link w:val="thirdlevelChar"/>
    <w:uiPriority w:val="7"/>
    <w:rsid w:val="004F51BF"/>
    <w:pPr>
      <w:numPr>
        <w:ilvl w:val="2"/>
        <w:numId w:val="8"/>
      </w:numPr>
      <w:spacing w:after="200"/>
    </w:pPr>
    <w:rPr>
      <w:rFonts w:ascii="Arial" w:hAnsi="Arial"/>
    </w:rPr>
  </w:style>
  <w:style w:type="character" w:customStyle="1" w:styleId="thirdlevelChar">
    <w:name w:val="third level Char"/>
    <w:basedOn w:val="DefaultParagraphFont"/>
    <w:link w:val="thirdlevel"/>
    <w:uiPriority w:val="7"/>
    <w:rsid w:val="004F51BF"/>
    <w:rPr>
      <w:rFonts w:ascii="Arial" w:hAnsi="Arial"/>
      <w:sz w:val="20"/>
    </w:rPr>
  </w:style>
  <w:style w:type="paragraph" w:customStyle="1" w:styleId="Title1">
    <w:name w:val="Title1"/>
    <w:basedOn w:val="Normal"/>
    <w:link w:val="titleChar0"/>
    <w:uiPriority w:val="8"/>
    <w:rsid w:val="004F51BF"/>
    <w:pPr>
      <w:spacing w:before="1928" w:line="240" w:lineRule="auto"/>
      <w:jc w:val="left"/>
    </w:pPr>
    <w:rPr>
      <w:rFonts w:ascii="Arial" w:hAnsi="Arial"/>
      <w:sz w:val="56"/>
      <w:szCs w:val="56"/>
    </w:rPr>
  </w:style>
  <w:style w:type="character" w:customStyle="1" w:styleId="titleChar0">
    <w:name w:val="title Char"/>
    <w:basedOn w:val="DefaultParagraphFont"/>
    <w:link w:val="Title1"/>
    <w:uiPriority w:val="8"/>
    <w:rsid w:val="004F51BF"/>
    <w:rPr>
      <w:rFonts w:ascii="Arial" w:hAnsi="Arial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rsid w:val="005077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78D"/>
    <w:rPr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50778D"/>
    <w:pPr>
      <w:pBdr>
        <w:top w:val="single" w:sz="4" w:space="10" w:color="BF6C00" w:themeColor="accent1" w:themeShade="BF"/>
        <w:bottom w:val="single" w:sz="4" w:space="10" w:color="BF6C00" w:themeColor="accent1" w:themeShade="BF"/>
      </w:pBdr>
      <w:spacing w:before="360" w:after="360"/>
      <w:ind w:left="864" w:right="864"/>
      <w:jc w:val="center"/>
    </w:pPr>
    <w:rPr>
      <w:i/>
      <w:iCs/>
      <w:color w:val="BF6C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78D"/>
    <w:rPr>
      <w:i/>
      <w:iCs/>
      <w:color w:val="BF6C00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rsid w:val="0050778D"/>
    <w:rPr>
      <w:b/>
      <w:bCs/>
      <w:smallCaps/>
      <w:color w:val="BF6C00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4B29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1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0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0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0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0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ogtech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gio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aimtecgloba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hyperlink" Target="https://www.aimtecglobal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AIMTEC">
      <a:dk1>
        <a:sysClr val="windowText" lastClr="000000"/>
      </a:dk1>
      <a:lt1>
        <a:sysClr val="window" lastClr="FFFFFF"/>
      </a:lt1>
      <a:dk2>
        <a:srgbClr val="616060"/>
      </a:dk2>
      <a:lt2>
        <a:srgbClr val="0066BA"/>
      </a:lt2>
      <a:accent1>
        <a:srgbClr val="FF9100"/>
      </a:accent1>
      <a:accent2>
        <a:srgbClr val="E62E00"/>
      </a:accent2>
      <a:accent3>
        <a:srgbClr val="856CCC"/>
      </a:accent3>
      <a:accent4>
        <a:srgbClr val="9EC900"/>
      </a:accent4>
      <a:accent5>
        <a:srgbClr val="15BFD6"/>
      </a:accent5>
      <a:accent6>
        <a:srgbClr val="FFC800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38d477-24b8-4300-807c-de74e8a7e69b">
      <Terms xmlns="http://schemas.microsoft.com/office/infopath/2007/PartnerControls"/>
    </lcf76f155ced4ddcb4097134ff3c332f>
    <TaxCatchAll xmlns="0cb5cc3e-8a72-49c0-900c-9043be16b554" xsi:nil="true"/>
    <_Flow_SignoffStatus xmlns="f738d477-24b8-4300-807c-de74e8a7e6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E9A7CD799A17439601358073E472D9" ma:contentTypeVersion="20" ma:contentTypeDescription="Vytvoří nový dokument" ma:contentTypeScope="" ma:versionID="8a63d70f5a864bb0fb2cd410ba1e2dd9">
  <xsd:schema xmlns:xsd="http://www.w3.org/2001/XMLSchema" xmlns:xs="http://www.w3.org/2001/XMLSchema" xmlns:p="http://schemas.microsoft.com/office/2006/metadata/properties" xmlns:ns2="f738d477-24b8-4300-807c-de74e8a7e69b" xmlns:ns3="0cb5cc3e-8a72-49c0-900c-9043be16b554" targetNamespace="http://schemas.microsoft.com/office/2006/metadata/properties" ma:root="true" ma:fieldsID="57f85ad2aaba104415249e88bd987163" ns2:_="" ns3:_="">
    <xsd:import namespace="f738d477-24b8-4300-807c-de74e8a7e69b"/>
    <xsd:import namespace="0cb5cc3e-8a72-49c0-900c-9043be16b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d477-24b8-4300-807c-de74e8a7e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tav odsouhlasení" ma:internalName="Stav_x0020_odsouhlasen_x00ed_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2536148a-c3bb-4a73-b3d9-59d3502d5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5cc3e-8a72-49c0-900c-9043be16b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20450-0729-4d59-98a3-6ed79d00b75d}" ma:internalName="TaxCatchAll" ma:showField="CatchAllData" ma:web="0cb5cc3e-8a72-49c0-900c-9043be16b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4F1FF-3635-409E-B524-AA2A5D4BFF61}">
  <ds:schemaRefs>
    <ds:schemaRef ds:uri="http://purl.org/dc/terms/"/>
    <ds:schemaRef ds:uri="http://schemas.openxmlformats.org/package/2006/metadata/core-properties"/>
    <ds:schemaRef ds:uri="f738d477-24b8-4300-807c-de74e8a7e69b"/>
    <ds:schemaRef ds:uri="0cb5cc3e-8a72-49c0-900c-9043be16b554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8A1718-7A29-4E1B-91EB-D7D785C45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8d477-24b8-4300-807c-de74e8a7e69b"/>
    <ds:schemaRef ds:uri="0cb5cc3e-8a72-49c0-900c-9043be16b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34E9E-9EDF-4FF1-B314-C25F41EF4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Čechová</dc:creator>
  <cp:keywords/>
  <dc:description/>
  <cp:lastModifiedBy>Petra Troblová</cp:lastModifiedBy>
  <cp:revision>3</cp:revision>
  <dcterms:created xsi:type="dcterms:W3CDTF">2026-04-21T06:24:00Z</dcterms:created>
  <dcterms:modified xsi:type="dcterms:W3CDTF">2026-04-21T06:24:00Z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89bb36-9bbc-4b7d-ba0b-e32e923244cb_Enabled">
    <vt:lpwstr>true</vt:lpwstr>
  </property>
  <property fmtid="{D5CDD505-2E9C-101B-9397-08002B2CF9AE}" pid="3" name="MSIP_Label_a789bb36-9bbc-4b7d-ba0b-e32e923244cb_SetDate">
    <vt:lpwstr>2025-03-20T10:43:05Z</vt:lpwstr>
  </property>
  <property fmtid="{D5CDD505-2E9C-101B-9397-08002B2CF9AE}" pid="4" name="MSIP_Label_a789bb36-9bbc-4b7d-ba0b-e32e923244cb_Method">
    <vt:lpwstr>Standard</vt:lpwstr>
  </property>
  <property fmtid="{D5CDD505-2E9C-101B-9397-08002B2CF9AE}" pid="5" name="MSIP_Label_a789bb36-9bbc-4b7d-ba0b-e32e923244cb_Name">
    <vt:lpwstr>a789bb36-9bbc-4b7d-ba0b-e32e923244cb</vt:lpwstr>
  </property>
  <property fmtid="{D5CDD505-2E9C-101B-9397-08002B2CF9AE}" pid="6" name="MSIP_Label_a789bb36-9bbc-4b7d-ba0b-e32e923244cb_SiteId">
    <vt:lpwstr>b3811028-ce6e-4b01-bcb0-db419328ffc5</vt:lpwstr>
  </property>
  <property fmtid="{D5CDD505-2E9C-101B-9397-08002B2CF9AE}" pid="7" name="MSIP_Label_a789bb36-9bbc-4b7d-ba0b-e32e923244cb_ActionId">
    <vt:lpwstr>e4221da3-3d9a-4cb6-ad52-f96d398ebb63</vt:lpwstr>
  </property>
  <property fmtid="{D5CDD505-2E9C-101B-9397-08002B2CF9AE}" pid="8" name="MSIP_Label_a789bb36-9bbc-4b7d-ba0b-e32e923244cb_ContentBits">
    <vt:lpwstr>0</vt:lpwstr>
  </property>
  <property fmtid="{D5CDD505-2E9C-101B-9397-08002B2CF9AE}" pid="9" name="MSIP_Label_a789bb36-9bbc-4b7d-ba0b-e32e923244cb_Tag">
    <vt:lpwstr>10, 3, 0, 1</vt:lpwstr>
  </property>
  <property fmtid="{D5CDD505-2E9C-101B-9397-08002B2CF9AE}" pid="10" name="ContentTypeId">
    <vt:lpwstr>0x01010028E9A7CD799A17439601358073E472D9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