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CF4A" w14:textId="2B19BE14" w:rsidR="009F7778" w:rsidRPr="009F7778" w:rsidRDefault="00CA4F7E" w:rsidP="009F7778">
      <w:pPr>
        <w:pStyle w:val="Nadpis1"/>
        <w:numPr>
          <w:ilvl w:val="0"/>
          <w:numId w:val="0"/>
        </w:numPr>
      </w:pPr>
      <w:r w:rsidRPr="00CA4F7E">
        <w:t xml:space="preserve">Aimtec má nového partnera </w:t>
      </w:r>
      <w:proofErr w:type="spellStart"/>
      <w:r w:rsidRPr="00CA4F7E">
        <w:t>CCNovasoft</w:t>
      </w:r>
      <w:proofErr w:type="spellEnd"/>
      <w:r w:rsidRPr="00CA4F7E">
        <w:t xml:space="preserve"> pro digitalizaci výroby a logistiky v prostředí SAP</w:t>
      </w:r>
    </w:p>
    <w:p w14:paraId="790C98AB" w14:textId="77777777" w:rsidR="009F7778" w:rsidRDefault="009F7778" w:rsidP="009F7778">
      <w:pPr>
        <w:rPr>
          <w:rFonts w:ascii="Arial" w:hAnsi="Arial" w:cs="Arial"/>
          <w:bCs/>
          <w:i/>
          <w:iCs/>
          <w:szCs w:val="20"/>
        </w:rPr>
      </w:pPr>
    </w:p>
    <w:p w14:paraId="103D742A" w14:textId="2D76937B" w:rsidR="00D10291" w:rsidRPr="006E6969" w:rsidRDefault="00650C1A" w:rsidP="00D10291">
      <w:pPr>
        <w:rPr>
          <w:b/>
          <w:bCs/>
          <w:color w:val="FF9100" w:themeColor="accent1"/>
          <w:sz w:val="36"/>
          <w:szCs w:val="36"/>
        </w:rPr>
      </w:pPr>
      <w:r>
        <w:t>2</w:t>
      </w:r>
      <w:r w:rsidR="00B16928">
        <w:t>0</w:t>
      </w:r>
      <w:r w:rsidR="00D10291" w:rsidRPr="006E6969">
        <w:t xml:space="preserve">. </w:t>
      </w:r>
      <w:r w:rsidR="00CA4F7E">
        <w:t>říj</w:t>
      </w:r>
      <w:r w:rsidR="00D10291">
        <w:t>na</w:t>
      </w:r>
      <w:r w:rsidR="00D10291" w:rsidRPr="006E6969">
        <w:t xml:space="preserve"> 202</w:t>
      </w:r>
      <w:r w:rsidR="00CA4F7E">
        <w:t>6</w:t>
      </w:r>
    </w:p>
    <w:p w14:paraId="6B7B84B3" w14:textId="77777777" w:rsidR="00D10291" w:rsidRDefault="00D10291" w:rsidP="009F7778">
      <w:pPr>
        <w:rPr>
          <w:rFonts w:ascii="Arial" w:hAnsi="Arial" w:cs="Arial"/>
          <w:b/>
          <w:szCs w:val="20"/>
        </w:rPr>
      </w:pPr>
    </w:p>
    <w:p w14:paraId="4861CBF9" w14:textId="6CCF9A9A" w:rsidR="009F7778" w:rsidRDefault="00CA4F7E" w:rsidP="009F7778">
      <w:pPr>
        <w:rPr>
          <w:rFonts w:ascii="Arial" w:hAnsi="Arial" w:cs="Arial"/>
          <w:b/>
          <w:szCs w:val="20"/>
        </w:rPr>
      </w:pPr>
      <w:r w:rsidRPr="00CA4F7E">
        <w:rPr>
          <w:rFonts w:ascii="Arial" w:hAnsi="Arial" w:cs="Arial"/>
          <w:b/>
          <w:szCs w:val="20"/>
        </w:rPr>
        <w:t xml:space="preserve">Standardní údržba systému SAP ECC končí koncem roku 2027 a podle </w:t>
      </w:r>
      <w:hyperlink r:id="rId10" w:history="1">
        <w:r w:rsidRPr="00CA4F7E">
          <w:rPr>
            <w:rStyle w:val="Hypertextovodkaz"/>
            <w:rFonts w:ascii="Arial" w:hAnsi="Arial" w:cs="Arial"/>
            <w:b/>
            <w:szCs w:val="20"/>
          </w:rPr>
          <w:t>průzkumu</w:t>
        </w:r>
      </w:hyperlink>
      <w:r w:rsidRPr="00CA4F7E">
        <w:rPr>
          <w:rFonts w:ascii="Arial" w:hAnsi="Arial" w:cs="Arial"/>
          <w:b/>
          <w:szCs w:val="20"/>
        </w:rPr>
        <w:t xml:space="preserve"> SAP drží polovina firem v Česku klíčové systémy stále mimo cloud. Společnosti Aimtec a </w:t>
      </w:r>
      <w:proofErr w:type="spellStart"/>
      <w:r w:rsidRPr="00CA4F7E">
        <w:rPr>
          <w:rFonts w:ascii="Arial" w:hAnsi="Arial" w:cs="Arial"/>
          <w:b/>
          <w:szCs w:val="20"/>
        </w:rPr>
        <w:t>Consulting</w:t>
      </w:r>
      <w:proofErr w:type="spellEnd"/>
      <w:r w:rsidRPr="00CA4F7E">
        <w:rPr>
          <w:rFonts w:ascii="Arial" w:hAnsi="Arial" w:cs="Arial"/>
          <w:b/>
          <w:szCs w:val="20"/>
        </w:rPr>
        <w:t xml:space="preserve"> </w:t>
      </w:r>
      <w:proofErr w:type="spellStart"/>
      <w:r w:rsidRPr="00CA4F7E">
        <w:rPr>
          <w:rFonts w:ascii="Arial" w:hAnsi="Arial" w:cs="Arial"/>
          <w:b/>
          <w:szCs w:val="20"/>
        </w:rPr>
        <w:t>Company</w:t>
      </w:r>
      <w:proofErr w:type="spellEnd"/>
      <w:r w:rsidRPr="00CA4F7E">
        <w:rPr>
          <w:rFonts w:ascii="Arial" w:hAnsi="Arial" w:cs="Arial"/>
          <w:b/>
          <w:szCs w:val="20"/>
        </w:rPr>
        <w:t xml:space="preserve"> </w:t>
      </w:r>
      <w:proofErr w:type="spellStart"/>
      <w:r w:rsidRPr="00CA4F7E">
        <w:rPr>
          <w:rFonts w:ascii="Arial" w:hAnsi="Arial" w:cs="Arial"/>
          <w:b/>
          <w:szCs w:val="20"/>
        </w:rPr>
        <w:t>Novasoft</w:t>
      </w:r>
      <w:proofErr w:type="spellEnd"/>
      <w:r w:rsidRPr="00CA4F7E">
        <w:rPr>
          <w:rFonts w:ascii="Arial" w:hAnsi="Arial" w:cs="Arial"/>
          <w:b/>
          <w:szCs w:val="20"/>
        </w:rPr>
        <w:t xml:space="preserve"> navázaly partnerskou spolupráci v oblasti prodeje řešení Aimtec </w:t>
      </w:r>
      <w:proofErr w:type="spellStart"/>
      <w:r w:rsidRPr="00CA4F7E">
        <w:rPr>
          <w:rFonts w:ascii="Arial" w:hAnsi="Arial" w:cs="Arial"/>
          <w:b/>
          <w:szCs w:val="20"/>
        </w:rPr>
        <w:t>SCIx</w:t>
      </w:r>
      <w:proofErr w:type="spellEnd"/>
      <w:r w:rsidRPr="00CA4F7E">
        <w:rPr>
          <w:rFonts w:ascii="Arial" w:hAnsi="Arial" w:cs="Arial"/>
          <w:b/>
          <w:szCs w:val="20"/>
        </w:rPr>
        <w:t xml:space="preserve">. Jde o konfigurovatelné rozšíření systému SAP, které propojuje ERP jako hlavní podnikový systém s děním přímo na shop </w:t>
      </w:r>
      <w:proofErr w:type="spellStart"/>
      <w:r w:rsidRPr="00CA4F7E">
        <w:rPr>
          <w:rFonts w:ascii="Arial" w:hAnsi="Arial" w:cs="Arial"/>
          <w:b/>
          <w:szCs w:val="20"/>
        </w:rPr>
        <w:t>flooru</w:t>
      </w:r>
      <w:proofErr w:type="spellEnd"/>
      <w:r w:rsidRPr="00CA4F7E">
        <w:rPr>
          <w:rFonts w:ascii="Arial" w:hAnsi="Arial" w:cs="Arial"/>
          <w:b/>
          <w:szCs w:val="20"/>
        </w:rPr>
        <w:t>, tedy ve skladu, výrobě a v expedici. Řešení je dostupné ve stávajícím SAP ECC i v SAP S/4HANA.</w:t>
      </w:r>
    </w:p>
    <w:p w14:paraId="03B64020" w14:textId="77777777" w:rsidR="00CA4F7E" w:rsidRDefault="00CA4F7E" w:rsidP="009F7778">
      <w:pPr>
        <w:rPr>
          <w:rFonts w:ascii="Arial" w:hAnsi="Arial" w:cs="Arial"/>
          <w:b/>
          <w:szCs w:val="20"/>
        </w:rPr>
      </w:pPr>
    </w:p>
    <w:p w14:paraId="6F51339C" w14:textId="13EADFE3" w:rsidR="00CA4F7E" w:rsidRDefault="00CA4F7E" w:rsidP="00CA4F7E">
      <w:r w:rsidRPr="00CA4F7E">
        <w:rPr>
          <w:rStyle w:val="normaltextrun"/>
          <w:rFonts w:ascii="Arial" w:hAnsi="Arial" w:cs="Arial"/>
          <w:i/>
          <w:iCs/>
          <w:szCs w:val="20"/>
        </w:rPr>
        <w:t xml:space="preserve">„Výrobní a logistické firmy nemohou odkládat řešení každodenních provozních problémů do doby, než se definitivně rozhodnou pro konkrétní cestu k SAP S/4HANA. Potřebují zvyšovat rychlost, přesnost a dostupnost dat už dnes – přímo ve skladu, výrobě i v expedici. Velkou výhodou našeho řešení Aimtec </w:t>
      </w:r>
      <w:proofErr w:type="spellStart"/>
      <w:r w:rsidRPr="00CA4F7E">
        <w:rPr>
          <w:rStyle w:val="normaltextrun"/>
          <w:rFonts w:ascii="Arial" w:hAnsi="Arial" w:cs="Arial"/>
          <w:i/>
          <w:iCs/>
          <w:szCs w:val="20"/>
        </w:rPr>
        <w:t>SCIx</w:t>
      </w:r>
      <w:proofErr w:type="spellEnd"/>
      <w:r w:rsidRPr="00CA4F7E">
        <w:rPr>
          <w:rStyle w:val="normaltextrun"/>
          <w:rFonts w:ascii="Arial" w:hAnsi="Arial" w:cs="Arial"/>
          <w:i/>
          <w:iCs/>
          <w:szCs w:val="20"/>
        </w:rPr>
        <w:t xml:space="preserve"> je kontinuita. Zákazník si může své provozní postupy a Z-transakce konfigurovat nejen v novém řešení SAP S/4HANA, ale dokonce již ve stávajícím systému SAP ECC. Nastavení zůstává zachováno i při budoucím přechodu na SAP S/4HANA, bez ohledu na zvolený scénář. Firmy tak mohou řešit konkrétní výzvy ve výrobě a logistice hned a současně se připravovat na budoucnost s menším rizikem a vyšší jistotou,“</w:t>
      </w:r>
      <w:r w:rsidRPr="00CA4F7E">
        <w:rPr>
          <w:rStyle w:val="normaltextrun"/>
          <w:rFonts w:ascii="Arial" w:hAnsi="Arial" w:cs="Arial"/>
          <w:szCs w:val="20"/>
        </w:rPr>
        <w:t xml:space="preserve"> říká Jan Kratochvil, SAP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Solutions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Director</w:t>
      </w:r>
      <w:proofErr w:type="spellEnd"/>
      <w:r w:rsidRPr="00CA4F7E">
        <w:rPr>
          <w:rStyle w:val="normaltextrun"/>
          <w:rFonts w:ascii="Arial" w:hAnsi="Arial" w:cs="Arial"/>
          <w:szCs w:val="20"/>
        </w:rPr>
        <w:t>, Aimtec.</w:t>
      </w:r>
    </w:p>
    <w:p w14:paraId="5487EAEC" w14:textId="77777777" w:rsidR="00CA4F7E" w:rsidRPr="00CA4F7E" w:rsidRDefault="00CA4F7E" w:rsidP="00CA4F7E"/>
    <w:p w14:paraId="7D3582B9" w14:textId="6F37D0EF" w:rsidR="00CA4F7E" w:rsidRPr="00CA4F7E" w:rsidRDefault="00CA4F7E" w:rsidP="00CA4F7E">
      <w:pPr>
        <w:rPr>
          <w:rFonts w:ascii="Arial" w:hAnsi="Arial" w:cs="Arial"/>
          <w:szCs w:val="20"/>
          <w:bdr w:val="none" w:sz="0" w:space="0" w:color="auto" w:frame="1"/>
          <w:shd w:val="clear" w:color="auto" w:fill="C6C6C6"/>
        </w:rPr>
      </w:pPr>
      <w:r w:rsidRPr="00CA4F7E">
        <w:rPr>
          <w:rStyle w:val="normaltextrun"/>
          <w:rFonts w:ascii="Arial" w:hAnsi="Arial" w:cs="Arial"/>
          <w:szCs w:val="20"/>
        </w:rPr>
        <w:t xml:space="preserve">Partnerství spojuje specializaci společnosti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Consulting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Company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Novasoft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na ERP SAP, zejména SAP S/4HANA Cloud Public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Edition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, s dlouholetým know-how společnosti Aimtec v oblasti logistiky a výroby v prostředí SAP. Aimtec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SCIx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pomáhá podnikům zjednodušit práci uživatelů přímo v provozu, automatizovat rutinní činnosti, snížit chybovost a získat spolehlivá data v reálném čase. Díky modernímu rozhraní SAP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Fiori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a optimalizaci pro mobilní zařízení podporuje pracovníky přímo v místě výkonu práce.</w:t>
      </w:r>
    </w:p>
    <w:p w14:paraId="2E771954" w14:textId="3BCB8DF5" w:rsidR="00CA4F7E" w:rsidRPr="00CA4F7E" w:rsidRDefault="00CA4F7E" w:rsidP="00CA4F7E">
      <w:pPr>
        <w:pStyle w:val="Nadpis2"/>
        <w:numPr>
          <w:ilvl w:val="0"/>
          <w:numId w:val="0"/>
        </w:numPr>
        <w:ind w:left="1134" w:hanging="1134"/>
      </w:pPr>
      <w:r w:rsidRPr="00CA4F7E">
        <w:t>Výroba a logistika v jednom digitálním prostředí </w:t>
      </w:r>
    </w:p>
    <w:p w14:paraId="2A1370C0" w14:textId="4B5742AE" w:rsidR="00CA4F7E" w:rsidRDefault="00CA4F7E" w:rsidP="00CA4F7E">
      <w:pPr>
        <w:rPr>
          <w:rStyle w:val="eop"/>
          <w:rFonts w:ascii="Arial" w:hAnsi="Arial" w:cs="Arial"/>
          <w:szCs w:val="20"/>
          <w:bdr w:val="none" w:sz="0" w:space="0" w:color="auto" w:frame="1"/>
          <w:shd w:val="clear" w:color="auto" w:fill="C6C6C6"/>
        </w:rPr>
      </w:pPr>
      <w:r w:rsidRPr="00CA4F7E">
        <w:rPr>
          <w:rStyle w:val="normaltextrun"/>
          <w:rFonts w:ascii="Arial" w:hAnsi="Arial" w:cs="Arial"/>
          <w:szCs w:val="20"/>
        </w:rPr>
        <w:t xml:space="preserve">Řešení pokrývá klíčové oblasti výrobních podniků: řízení vnitropodnikové logistiky a materiálových toků, výrobu a sběr dat ze zařízení, expedici v režimech Just in Time a Just in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Sequence</w:t>
      </w:r>
      <w:proofErr w:type="spellEnd"/>
      <w:r w:rsidRPr="00CA4F7E">
        <w:rPr>
          <w:rStyle w:val="normaltextrun"/>
          <w:rFonts w:ascii="Arial" w:hAnsi="Arial" w:cs="Arial"/>
          <w:szCs w:val="20"/>
        </w:rPr>
        <w:t>, procesy kvality a údržby. Řešení lze nasadit ve stávajícím SAP prostředí a je navržené pro kontinuální rozvoj při přechodu na SAP S/4HANA. Podniky tak mohou standardizovat a zjednodušovat své procesy už dnes, aniž by jejich investice do konfigurace ztratily při budoucí transformaci význam.</w:t>
      </w:r>
    </w:p>
    <w:p w14:paraId="11EB2065" w14:textId="77777777" w:rsidR="00CA4F7E" w:rsidRPr="00CA4F7E" w:rsidRDefault="00CA4F7E" w:rsidP="00CA4F7E"/>
    <w:p w14:paraId="46D9494C" w14:textId="04468A8D" w:rsidR="00CA4F7E" w:rsidRDefault="00CA4F7E" w:rsidP="00CA4F7E">
      <w:pPr>
        <w:rPr>
          <w:rStyle w:val="eop"/>
          <w:rFonts w:ascii="Arial" w:hAnsi="Arial" w:cs="Arial"/>
          <w:szCs w:val="20"/>
          <w:bdr w:val="none" w:sz="0" w:space="0" w:color="auto" w:frame="1"/>
          <w:shd w:val="clear" w:color="auto" w:fill="C6C6C6"/>
        </w:rPr>
      </w:pPr>
      <w:r w:rsidRPr="00CA4F7E">
        <w:rPr>
          <w:rStyle w:val="normaltextrun"/>
          <w:rFonts w:ascii="Arial" w:hAnsi="Arial" w:cs="Arial"/>
          <w:i/>
          <w:iCs/>
          <w:szCs w:val="20"/>
        </w:rPr>
        <w:t xml:space="preserve">„Naší doménou je SAP S/4HANA Cloud Public </w:t>
      </w:r>
      <w:proofErr w:type="spellStart"/>
      <w:r w:rsidRPr="00CA4F7E">
        <w:rPr>
          <w:rStyle w:val="normaltextrun"/>
          <w:rFonts w:ascii="Arial" w:hAnsi="Arial" w:cs="Arial"/>
          <w:i/>
          <w:iCs/>
          <w:szCs w:val="20"/>
        </w:rPr>
        <w:t>Edition</w:t>
      </w:r>
      <w:proofErr w:type="spellEnd"/>
      <w:r w:rsidRPr="00CA4F7E">
        <w:rPr>
          <w:rStyle w:val="normaltextrun"/>
          <w:rFonts w:ascii="Arial" w:hAnsi="Arial" w:cs="Arial"/>
          <w:i/>
          <w:iCs/>
          <w:szCs w:val="20"/>
        </w:rPr>
        <w:t xml:space="preserve"> a provázení zákazníků cestou k modernímu cloudovému ERP. Partnerství s </w:t>
      </w:r>
      <w:proofErr w:type="spellStart"/>
      <w:r w:rsidRPr="00CA4F7E">
        <w:rPr>
          <w:rStyle w:val="normaltextrun"/>
          <w:rFonts w:ascii="Arial" w:hAnsi="Arial" w:cs="Arial"/>
          <w:i/>
          <w:iCs/>
          <w:szCs w:val="20"/>
        </w:rPr>
        <w:t>Aimtecem</w:t>
      </w:r>
      <w:proofErr w:type="spellEnd"/>
      <w:r w:rsidRPr="00CA4F7E">
        <w:rPr>
          <w:rStyle w:val="normaltextrun"/>
          <w:rFonts w:ascii="Arial" w:hAnsi="Arial" w:cs="Arial"/>
          <w:i/>
          <w:iCs/>
          <w:szCs w:val="20"/>
        </w:rPr>
        <w:t xml:space="preserve"> rozšiřuje naše portfolio o řešení, které přináší konkrétní přidanou hodnotu zejména výrobním firmám. Společně můžeme zákazníkům nabídnout ucelenější podporu od implementace SAP až po digitalizaci procesů na úrovni závodu,“ </w:t>
      </w:r>
      <w:r w:rsidRPr="00DB068B">
        <w:rPr>
          <w:rStyle w:val="normaltextrun"/>
          <w:rFonts w:ascii="Arial" w:hAnsi="Arial" w:cs="Arial"/>
          <w:szCs w:val="20"/>
        </w:rPr>
        <w:t xml:space="preserve">uvádí Vladimír Moravec, CEO </w:t>
      </w:r>
      <w:proofErr w:type="spellStart"/>
      <w:r w:rsidRPr="00DB068B">
        <w:rPr>
          <w:rStyle w:val="normaltextrun"/>
          <w:rFonts w:ascii="Arial" w:hAnsi="Arial" w:cs="Arial"/>
          <w:szCs w:val="20"/>
        </w:rPr>
        <w:t>CCNovasoft</w:t>
      </w:r>
      <w:proofErr w:type="spellEnd"/>
      <w:r w:rsidRPr="00DB068B">
        <w:rPr>
          <w:rStyle w:val="normaltextrun"/>
          <w:rFonts w:ascii="Arial" w:hAnsi="Arial" w:cs="Arial"/>
          <w:szCs w:val="20"/>
        </w:rPr>
        <w:t>.</w:t>
      </w:r>
    </w:p>
    <w:p w14:paraId="624A95E5" w14:textId="77777777" w:rsidR="00CA4F7E" w:rsidRPr="00CA4F7E" w:rsidRDefault="00CA4F7E" w:rsidP="00CA4F7E"/>
    <w:p w14:paraId="18DDB065" w14:textId="62655997" w:rsidR="00CA4F7E" w:rsidRPr="00CA4F7E" w:rsidRDefault="00CA4F7E" w:rsidP="00CA4F7E">
      <w:r w:rsidRPr="00CA4F7E">
        <w:rPr>
          <w:rStyle w:val="normaltextrun"/>
          <w:rFonts w:ascii="Arial" w:hAnsi="Arial" w:cs="Arial"/>
          <w:szCs w:val="20"/>
        </w:rPr>
        <w:t xml:space="preserve">Aimtec přináší zkušenosti s optimalizací a digitalizací SAP prostředí i praxi z náročných průmyslových provozů.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Novasoft</w:t>
      </w:r>
      <w:proofErr w:type="spellEnd"/>
      <w:r w:rsidRPr="00CA4F7E">
        <w:rPr>
          <w:rStyle w:val="normaltextrun"/>
          <w:rFonts w:ascii="Arial" w:hAnsi="Arial" w:cs="Arial"/>
          <w:szCs w:val="20"/>
        </w:rPr>
        <w:t xml:space="preserve"> má více než dvacet let zkušeností s implementací, podporou a rozvojem řešení SAP a patří mezi specialisty na SAP S/4HANA Cloud Public </w:t>
      </w:r>
      <w:proofErr w:type="spellStart"/>
      <w:r w:rsidRPr="00CA4F7E">
        <w:rPr>
          <w:rStyle w:val="normaltextrun"/>
          <w:rFonts w:ascii="Arial" w:hAnsi="Arial" w:cs="Arial"/>
          <w:szCs w:val="20"/>
        </w:rPr>
        <w:t>Edition</w:t>
      </w:r>
      <w:proofErr w:type="spellEnd"/>
      <w:r w:rsidRPr="00CA4F7E">
        <w:rPr>
          <w:rStyle w:val="normaltextrun"/>
          <w:rFonts w:ascii="Arial" w:hAnsi="Arial" w:cs="Arial"/>
          <w:szCs w:val="20"/>
        </w:rPr>
        <w:t>. Spolupráce obou společností tak výrobním podnikům otevírá cestu k propojenému digitálnímu prostředí, kde ERP systém, lidé, technologie a provozní data fungují jako jeden celek.</w:t>
      </w:r>
    </w:p>
    <w:p w14:paraId="69D88C43" w14:textId="1BF320E7" w:rsidR="00CA4F7E" w:rsidRPr="00CA4F7E" w:rsidRDefault="00CA4F7E" w:rsidP="00CA4F7E">
      <w:pPr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</w:pPr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lastRenderedPageBreak/>
        <w:t xml:space="preserve">O společnosti Aimtec </w:t>
      </w:r>
    </w:p>
    <w:p w14:paraId="3389D948" w14:textId="04BE6DC8" w:rsidR="00CA4F7E" w:rsidRPr="00CA4F7E" w:rsidRDefault="00CA4F7E" w:rsidP="00CA4F7E">
      <w:r w:rsidRPr="00CA4F7E">
        <w:t xml:space="preserve">Aimtec už třicet let podporuje průmyslové podniky na celém světě v digitalizaci výroby a logistiky. Zaměřuje se na propojení světa IT a byznysu – od řízení skladů, výroby a dodavatelského řetězce až po simulaci, automatizaci a integraci komplexních systémů. Mezi zákazníky společnosti Aimtec patří například Škoda Auto, Panasonic, DENSO, Magna či GZ Media. Je také Silver Partnerem SAP ČR. Více informací naleznete na </w:t>
      </w:r>
      <w:hyperlink r:id="rId11" w:history="1">
        <w:r w:rsidRPr="00BB4F91">
          <w:rPr>
            <w:rStyle w:val="Hypertextovodkaz"/>
          </w:rPr>
          <w:t>www.aimtecglobal.com</w:t>
        </w:r>
      </w:hyperlink>
      <w:r w:rsidRPr="00CA4F7E">
        <w:t>.</w:t>
      </w:r>
      <w:r>
        <w:t xml:space="preserve"> </w:t>
      </w:r>
      <w:r w:rsidRPr="00CA4F7E">
        <w:t xml:space="preserve"> </w:t>
      </w:r>
      <w:r>
        <w:t xml:space="preserve"> </w:t>
      </w:r>
    </w:p>
    <w:p w14:paraId="4A616B0F" w14:textId="77777777" w:rsidR="00CA4F7E" w:rsidRPr="00CA4F7E" w:rsidRDefault="00CA4F7E" w:rsidP="00CA4F7E">
      <w:pPr>
        <w:rPr>
          <w:rFonts w:ascii="Arial" w:hAnsi="Arial" w:cs="Arial"/>
          <w:b/>
          <w:szCs w:val="20"/>
        </w:rPr>
      </w:pPr>
    </w:p>
    <w:p w14:paraId="54C8E06D" w14:textId="2372093C" w:rsidR="00CA4F7E" w:rsidRPr="00CA4F7E" w:rsidRDefault="00CA4F7E" w:rsidP="00CA4F7E">
      <w:pPr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</w:pPr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 xml:space="preserve">O společnosti </w:t>
      </w:r>
      <w:proofErr w:type="spellStart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>Consulting</w:t>
      </w:r>
      <w:proofErr w:type="spellEnd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 xml:space="preserve"> </w:t>
      </w:r>
      <w:proofErr w:type="spellStart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>Company</w:t>
      </w:r>
      <w:proofErr w:type="spellEnd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 xml:space="preserve"> </w:t>
      </w:r>
      <w:proofErr w:type="spellStart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>Novasoft</w:t>
      </w:r>
      <w:proofErr w:type="spellEnd"/>
      <w:r w:rsidRPr="00CA4F7E">
        <w:rPr>
          <w:rFonts w:asciiTheme="majorHAnsi" w:eastAsia="Times New Roman" w:hAnsiTheme="majorHAnsi" w:cs="Arial"/>
          <w:iCs/>
          <w:color w:val="575756"/>
          <w:sz w:val="32"/>
          <w:szCs w:val="32"/>
          <w:lang w:eastAsia="cs-CZ"/>
        </w:rPr>
        <w:t xml:space="preserve"> </w:t>
      </w:r>
    </w:p>
    <w:p w14:paraId="321B2EFE" w14:textId="16837025" w:rsidR="009F7778" w:rsidRPr="00CA4F7E" w:rsidRDefault="00CA4F7E" w:rsidP="00CA4F7E">
      <w:proofErr w:type="spellStart"/>
      <w:r w:rsidRPr="00CA4F7E">
        <w:t>Consulting</w:t>
      </w:r>
      <w:proofErr w:type="spellEnd"/>
      <w:r w:rsidRPr="00CA4F7E">
        <w:t xml:space="preserve"> </w:t>
      </w:r>
      <w:proofErr w:type="spellStart"/>
      <w:r w:rsidRPr="00CA4F7E">
        <w:t>Company</w:t>
      </w:r>
      <w:proofErr w:type="spellEnd"/>
      <w:r w:rsidRPr="00CA4F7E">
        <w:t xml:space="preserve"> </w:t>
      </w:r>
      <w:proofErr w:type="spellStart"/>
      <w:r w:rsidRPr="00CA4F7E">
        <w:t>Novasoft</w:t>
      </w:r>
      <w:proofErr w:type="spellEnd"/>
      <w:r w:rsidRPr="00CA4F7E">
        <w:t xml:space="preserve"> je SAP Silver Partner s více než dvacetiletou zkušeností s implementací, podporou a rozvojem širokého portfolia řešení SAP na českém a slovenském trhu. Specializuje se mimo jiné na SAP S/4HANA Cloud Public </w:t>
      </w:r>
      <w:proofErr w:type="spellStart"/>
      <w:r w:rsidRPr="00CA4F7E">
        <w:t>Edition</w:t>
      </w:r>
      <w:proofErr w:type="spellEnd"/>
      <w:r w:rsidRPr="00CA4F7E">
        <w:t xml:space="preserve">, SAP Business Technology </w:t>
      </w:r>
      <w:proofErr w:type="spellStart"/>
      <w:r w:rsidRPr="00CA4F7E">
        <w:t>Platform</w:t>
      </w:r>
      <w:proofErr w:type="spellEnd"/>
      <w:r w:rsidRPr="00CA4F7E">
        <w:t xml:space="preserve"> a cloudovou transformaci. Společnost je součástí technologické skupiny BIQ Group. Více na </w:t>
      </w:r>
      <w:hyperlink r:id="rId12" w:history="1">
        <w:r w:rsidRPr="00BB4F91">
          <w:rPr>
            <w:rStyle w:val="Hypertextovodkaz"/>
          </w:rPr>
          <w:t>www.ccnovasoft.com</w:t>
        </w:r>
      </w:hyperlink>
      <w:r w:rsidRPr="00CA4F7E">
        <w:t>.</w:t>
      </w:r>
      <w:r>
        <w:t xml:space="preserve"> </w:t>
      </w:r>
    </w:p>
    <w:p w14:paraId="18E2412B" w14:textId="77777777" w:rsidR="00CA4F7E" w:rsidRDefault="00CA4F7E" w:rsidP="009F7778">
      <w:pPr>
        <w:rPr>
          <w:rFonts w:ascii="Arial" w:hAnsi="Arial" w:cs="Arial"/>
          <w:b/>
          <w:szCs w:val="20"/>
        </w:rPr>
      </w:pPr>
    </w:p>
    <w:p w14:paraId="5A983117" w14:textId="77777777" w:rsidR="00CA4F7E" w:rsidRDefault="00CA4F7E" w:rsidP="009F7778">
      <w:pPr>
        <w:rPr>
          <w:rFonts w:ascii="Arial" w:hAnsi="Arial" w:cs="Arial"/>
          <w:b/>
          <w:szCs w:val="20"/>
        </w:rPr>
      </w:pPr>
    </w:p>
    <w:p w14:paraId="57E690D3" w14:textId="77777777" w:rsidR="009F7778" w:rsidRPr="001C27F0" w:rsidRDefault="009F7778" w:rsidP="009F7778">
      <w:pPr>
        <w:rPr>
          <w:rFonts w:ascii="Arial" w:hAnsi="Arial" w:cs="Arial"/>
          <w:b/>
          <w:szCs w:val="20"/>
        </w:rPr>
      </w:pPr>
      <w:r w:rsidRPr="001C27F0">
        <w:rPr>
          <w:rFonts w:ascii="Arial" w:hAnsi="Arial" w:cs="Arial"/>
          <w:b/>
          <w:szCs w:val="20"/>
        </w:rPr>
        <w:t>Kontakt pro média</w:t>
      </w:r>
    </w:p>
    <w:p w14:paraId="434EE497" w14:textId="77777777" w:rsidR="009F7778" w:rsidRPr="001C27F0" w:rsidRDefault="009F7778" w:rsidP="009F7778">
      <w:pPr>
        <w:rPr>
          <w:rFonts w:ascii="Arial" w:hAnsi="Arial" w:cs="Arial"/>
          <w:bCs/>
          <w:szCs w:val="20"/>
        </w:rPr>
      </w:pPr>
      <w:r w:rsidRPr="001C27F0">
        <w:rPr>
          <w:rFonts w:ascii="Arial" w:hAnsi="Arial" w:cs="Arial"/>
          <w:bCs/>
          <w:szCs w:val="20"/>
        </w:rPr>
        <w:t>Petra Troblová</w:t>
      </w:r>
    </w:p>
    <w:p w14:paraId="44A44AF3" w14:textId="77777777" w:rsidR="009F7778" w:rsidRPr="001C27F0" w:rsidRDefault="009F7778" w:rsidP="009F7778">
      <w:pPr>
        <w:rPr>
          <w:rFonts w:ascii="Arial" w:hAnsi="Arial" w:cs="Arial"/>
          <w:bCs/>
          <w:szCs w:val="20"/>
        </w:rPr>
      </w:pPr>
      <w:r w:rsidRPr="001C27F0">
        <w:rPr>
          <w:rFonts w:ascii="Arial" w:hAnsi="Arial" w:cs="Arial"/>
          <w:bCs/>
          <w:szCs w:val="20"/>
        </w:rPr>
        <w:t>petra.troblova@aimtecglobal.com</w:t>
      </w:r>
    </w:p>
    <w:p w14:paraId="2FFD121A" w14:textId="4C9500CF" w:rsidR="009F7778" w:rsidRDefault="009F7778" w:rsidP="009F7778">
      <w:pPr>
        <w:rPr>
          <w:rFonts w:ascii="Arial" w:hAnsi="Arial" w:cs="Arial"/>
          <w:bCs/>
          <w:szCs w:val="20"/>
        </w:rPr>
      </w:pPr>
      <w:r w:rsidRPr="001C27F0">
        <w:rPr>
          <w:rFonts w:ascii="Arial" w:hAnsi="Arial" w:cs="Arial"/>
          <w:bCs/>
          <w:szCs w:val="20"/>
        </w:rPr>
        <w:t>+420 724 284</w:t>
      </w:r>
      <w:r>
        <w:rPr>
          <w:rFonts w:ascii="Arial" w:hAnsi="Arial" w:cs="Arial"/>
          <w:bCs/>
          <w:szCs w:val="20"/>
        </w:rPr>
        <w:t> </w:t>
      </w:r>
      <w:r w:rsidRPr="001C27F0">
        <w:rPr>
          <w:rFonts w:ascii="Arial" w:hAnsi="Arial" w:cs="Arial"/>
          <w:bCs/>
          <w:szCs w:val="20"/>
        </w:rPr>
        <w:t>141</w:t>
      </w:r>
    </w:p>
    <w:sectPr w:rsidR="009F7778" w:rsidSect="00970144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6" w:h="16838" w:code="9"/>
      <w:pgMar w:top="2325" w:right="1418" w:bottom="1077" w:left="1418" w:header="941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A9EE" w14:textId="77777777" w:rsidR="00143F19" w:rsidRDefault="00143F19" w:rsidP="006A4E7B">
      <w:r>
        <w:separator/>
      </w:r>
    </w:p>
  </w:endnote>
  <w:endnote w:type="continuationSeparator" w:id="0">
    <w:p w14:paraId="2864A449" w14:textId="77777777" w:rsidR="00143F19" w:rsidRDefault="00143F19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0DD63" w14:textId="42E60F4D" w:rsidR="0038276E" w:rsidRDefault="001C411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E78F30B" wp14:editId="1110CB7C">
              <wp:simplePos x="0" y="0"/>
              <wp:positionH relativeFrom="page">
                <wp:posOffset>0</wp:posOffset>
              </wp:positionH>
              <wp:positionV relativeFrom="page">
                <wp:posOffset>10005695</wp:posOffset>
              </wp:positionV>
              <wp:extent cx="7560000" cy="0"/>
              <wp:effectExtent l="0" t="0" r="0" b="0"/>
              <wp:wrapNone/>
              <wp:docPr id="1" name="Dolní okraj 27,7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A919FF" id="Dolní okraj 27,79 cm" o:spid="_x0000_s1026" style="position:absolute;z-index:25165619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87.85pt" to="595.3pt,7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ivIoGd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38276E">
      <w:rPr>
        <w:noProof/>
      </w:rPr>
      <w:drawing>
        <wp:anchor distT="0" distB="0" distL="114300" distR="114300" simplePos="0" relativeHeight="251653120" behindDoc="0" locked="0" layoutInCell="1" allowOverlap="1" wp14:anchorId="4C5B0965" wp14:editId="5B844E1E">
          <wp:simplePos x="0" y="0"/>
          <wp:positionH relativeFrom="margin">
            <wp:align>right</wp:align>
          </wp:positionH>
          <wp:positionV relativeFrom="page">
            <wp:posOffset>10286365</wp:posOffset>
          </wp:positionV>
          <wp:extent cx="1260000" cy="144828"/>
          <wp:effectExtent l="0" t="0" r="0" b="7620"/>
          <wp:wrapNone/>
          <wp:docPr id="14" name="Www orange rgb EM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ww orange rgb EMF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44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433B">
      <w:t xml:space="preserve">Strana </w:t>
    </w:r>
    <w:r w:rsidR="00E3433B">
      <w:fldChar w:fldCharType="begin"/>
    </w:r>
    <w:r w:rsidR="00E3433B">
      <w:instrText>PAGE   \* MERGEFORMAT</w:instrText>
    </w:r>
    <w:r w:rsidR="00E3433B">
      <w:fldChar w:fldCharType="separate"/>
    </w:r>
    <w:r w:rsidR="00E3433B">
      <w:t>1</w:t>
    </w:r>
    <w:r w:rsidR="00E3433B">
      <w:fldChar w:fldCharType="end"/>
    </w:r>
    <w:r w:rsidR="00E3433B">
      <w:t>/</w:t>
    </w:r>
    <w:r w:rsidR="003F210A">
      <w:rPr>
        <w:noProof/>
      </w:rPr>
      <w:fldChar w:fldCharType="begin"/>
    </w:r>
    <w:r w:rsidR="003F210A">
      <w:rPr>
        <w:noProof/>
      </w:rPr>
      <w:instrText xml:space="preserve"> NUMPAGES   \* MERGEFORMAT </w:instrText>
    </w:r>
    <w:r w:rsidR="003F210A">
      <w:rPr>
        <w:noProof/>
      </w:rPr>
      <w:fldChar w:fldCharType="separate"/>
    </w:r>
    <w:r w:rsidR="00E3433B">
      <w:rPr>
        <w:noProof/>
      </w:rPr>
      <w:t>1</w:t>
    </w:r>
    <w:r w:rsidR="003F210A">
      <w:rPr>
        <w:noProof/>
      </w:rPr>
      <w:fldChar w:fldCharType="end"/>
    </w:r>
    <w:r w:rsidR="00E3433B">
      <w:t xml:space="preserve"> | </w:t>
    </w:r>
    <w:r w:rsidR="003F210A">
      <w:rPr>
        <w:noProof/>
      </w:rPr>
      <w:fldChar w:fldCharType="begin"/>
    </w:r>
    <w:r w:rsidR="003F210A">
      <w:rPr>
        <w:noProof/>
      </w:rPr>
      <w:instrText xml:space="preserve"> FILENAME   \* MERGEFORMAT </w:instrText>
    </w:r>
    <w:r w:rsidR="003F210A">
      <w:rPr>
        <w:noProof/>
      </w:rPr>
      <w:fldChar w:fldCharType="separate"/>
    </w:r>
    <w:r w:rsidR="00DB068B">
      <w:rPr>
        <w:noProof/>
      </w:rPr>
      <w:t>TZ_Spolupráce Aimtec a CCNovasoft</w:t>
    </w:r>
    <w:r w:rsidR="003F210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4258" w14:textId="77777777" w:rsidR="00143F19" w:rsidRDefault="00143F19" w:rsidP="006A4E7B">
      <w:bookmarkStart w:id="0" w:name="_Hlk485237819"/>
      <w:bookmarkEnd w:id="0"/>
      <w:r>
        <w:separator/>
      </w:r>
    </w:p>
  </w:footnote>
  <w:footnote w:type="continuationSeparator" w:id="0">
    <w:p w14:paraId="715358B7" w14:textId="77777777" w:rsidR="00143F19" w:rsidRDefault="00143F19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1257" w14:textId="77777777" w:rsidR="00033866" w:rsidRDefault="00143F19">
    <w:pPr>
      <w:pStyle w:val="Zhlav"/>
    </w:pPr>
    <w:r>
      <w:rPr>
        <w:noProof/>
        <w:lang w:eastAsia="cs-CZ"/>
      </w:rPr>
      <w:pict w14:anchorId="5C2BA2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left:0;text-align:left;margin-left:0;margin-top:0;width:444.8pt;height:629pt;z-index:-251654144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A430" w14:textId="77777777" w:rsidR="00166B43" w:rsidRDefault="009B2EF6" w:rsidP="00166B43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F33BE9" wp14:editId="5E4E25EC">
              <wp:simplePos x="0" y="0"/>
              <wp:positionH relativeFrom="page">
                <wp:posOffset>5400675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ogo a www sv. 1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A8959C" id="Logo a www sv. 15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25.25pt,0" to="425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A33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11A520" wp14:editId="7AF8A705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6" name="Pozice loga dolní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D88790" id="Pozice loga dolní 2,5 cm" o:spid="_x0000_s1026" style="position:absolute;z-index:25165926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Ahyvqa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38276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2C6853" wp14:editId="32AAF538">
              <wp:simplePos x="0" y="0"/>
              <wp:positionH relativeFrom="page">
                <wp:posOffset>0</wp:posOffset>
              </wp:positionH>
              <wp:positionV relativeFrom="page">
                <wp:posOffset>10394315</wp:posOffset>
              </wp:positionV>
              <wp:extent cx="7560000" cy="0"/>
              <wp:effectExtent l="0" t="0" r="0" b="0"/>
              <wp:wrapNone/>
              <wp:docPr id="15" name="Www 28,8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CCAA64" id="Www 28,87 cm" o:spid="_x0000_s1026" style="position:absolute;z-index:25165721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18.45pt" to="595.3pt,8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7B3aaN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166B43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38E409B" wp14:editId="63515D49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1" name="Pravý okraj 18,5 (2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07B28C" id="Pravý okraj 18,5 (2,5 cm)" o:spid="_x0000_s1026" style="position:absolute;z-index:25165516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d4tI2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166B43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374B7B3" wp14:editId="6FB8235E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0" name="Levý okraj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3B597E" id="Levý okraj 2,5 cm" o:spid="_x0000_s1026" style="position:absolute;z-index:25165414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IswTu/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66B4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31C915" wp14:editId="3EFBEEE4">
              <wp:simplePos x="0" y="0"/>
              <wp:positionH relativeFrom="page">
                <wp:posOffset>0</wp:posOffset>
              </wp:positionH>
              <wp:positionV relativeFrom="page">
                <wp:posOffset>1497965</wp:posOffset>
              </wp:positionV>
              <wp:extent cx="7560000" cy="0"/>
              <wp:effectExtent l="0" t="0" r="0" b="0"/>
              <wp:wrapNone/>
              <wp:docPr id="9" name="Horní okraj 4,1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39716F" id="Horní okraj 4,16 cm" o:spid="_x0000_s1026" style="position:absolute;z-index:25165824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17.95pt" to="595.3pt,1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yhvDJt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166B4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86682" wp14:editId="77518694">
              <wp:simplePos x="0" y="0"/>
              <wp:positionH relativeFrom="page">
                <wp:posOffset>0</wp:posOffset>
              </wp:positionH>
              <wp:positionV relativeFrom="page">
                <wp:posOffset>597535</wp:posOffset>
              </wp:positionV>
              <wp:extent cx="7560000" cy="0"/>
              <wp:effectExtent l="0" t="0" r="0" b="0"/>
              <wp:wrapNone/>
              <wp:docPr id="8" name="Pozice loga 1,6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52CFD7" id="Pozice loga 1,66 cm" o:spid="_x0000_s1026" style="position:absolute;z-index:2516602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7.05pt" to="595.3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66B43">
      <w:rPr>
        <w:noProof/>
      </w:rPr>
      <w:drawing>
        <wp:inline distT="0" distB="0" distL="0" distR="0" wp14:anchorId="0DA4D78D" wp14:editId="07EDF266">
          <wp:extent cx="1260000" cy="301175"/>
          <wp:effectExtent l="0" t="0" r="0" b="3810"/>
          <wp:docPr id="7" name="Logo AIMTEC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AIMTEC manuál 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301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768983" w14:textId="77777777" w:rsidR="00166B43" w:rsidRDefault="00166B4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83F9" w14:textId="77777777" w:rsidR="009A19DA" w:rsidRDefault="00086B75">
    <w:pPr>
      <w:pStyle w:val="Zhlav"/>
    </w:pPr>
    <w:r>
      <w:rPr>
        <w:noProof/>
      </w:rPr>
      <w:drawing>
        <wp:inline distT="0" distB="0" distL="0" distR="0" wp14:anchorId="7DB5BA59" wp14:editId="3FBAE649">
          <wp:extent cx="1260000" cy="301175"/>
          <wp:effectExtent l="0" t="0" r="0" b="381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AIMTEC manuál 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301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B161E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9833CE"/>
    <w:multiLevelType w:val="multilevel"/>
    <w:tmpl w:val="2744BD62"/>
    <w:lvl w:ilvl="0">
      <w:start w:val="1"/>
      <w:numFmt w:val="decimal"/>
      <w:pStyle w:val="firstlevel"/>
      <w:lvlText w:val="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secondleve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pStyle w:val="thirdleve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F847182"/>
    <w:multiLevelType w:val="multilevel"/>
    <w:tmpl w:val="0090EA76"/>
    <w:lvl w:ilvl="0">
      <w:start w:val="1"/>
      <w:numFmt w:val="lowerLetter"/>
      <w:pStyle w:val="Seznam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Roman"/>
      <w:pStyle w:val="Seznam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pStyle w:val="Seznam3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lowerLetter"/>
      <w:pStyle w:val="Seznam4"/>
      <w:lvlText w:val="(%4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Roman"/>
      <w:pStyle w:val="Seznam5"/>
      <w:lvlText w:val="(%5)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D22E5D"/>
    <w:multiLevelType w:val="hybridMultilevel"/>
    <w:tmpl w:val="3A646A3C"/>
    <w:lvl w:ilvl="0" w:tplc="5D5CFCE4">
      <w:start w:val="1"/>
      <w:numFmt w:val="decimal"/>
      <w:pStyle w:val="Ploha"/>
      <w:suff w:val="space"/>
      <w:lvlText w:val="Příloha %1: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A5A84"/>
    <w:multiLevelType w:val="multilevel"/>
    <w:tmpl w:val="F8EC102E"/>
    <w:lvl w:ilvl="0">
      <w:start w:val="1"/>
      <w:numFmt w:val="bullet"/>
      <w:pStyle w:val="Seznamsodrkami"/>
      <w:lvlText w:val=""/>
      <w:lvlJc w:val="left"/>
      <w:pPr>
        <w:tabs>
          <w:tab w:val="num" w:pos="227"/>
        </w:tabs>
        <w:ind w:left="227" w:hanging="227"/>
      </w:pPr>
      <w:rPr>
        <w:rFonts w:ascii="Wingdings 2" w:hAnsi="Wingdings 2" w:hint="default"/>
        <w:color w:val="FF9100" w:themeColor="accent1"/>
      </w:rPr>
    </w:lvl>
    <w:lvl w:ilvl="1">
      <w:start w:val="1"/>
      <w:numFmt w:val="bullet"/>
      <w:pStyle w:val="Seznamsodrkami2"/>
      <w:lvlText w:val=""/>
      <w:lvlJc w:val="left"/>
      <w:pPr>
        <w:tabs>
          <w:tab w:val="num" w:pos="454"/>
        </w:tabs>
        <w:ind w:left="454" w:hanging="227"/>
      </w:pPr>
      <w:rPr>
        <w:rFonts w:ascii="Wingdings 2" w:hAnsi="Wingdings 2" w:hint="default"/>
        <w:color w:val="B0B1B1"/>
      </w:rPr>
    </w:lvl>
    <w:lvl w:ilvl="2">
      <w:start w:val="1"/>
      <w:numFmt w:val="bullet"/>
      <w:pStyle w:val="Seznamsodrkami3"/>
      <w:lvlText w:val="-"/>
      <w:lvlJc w:val="left"/>
      <w:pPr>
        <w:tabs>
          <w:tab w:val="num" w:pos="680"/>
        </w:tabs>
        <w:ind w:left="680" w:hanging="226"/>
      </w:pPr>
      <w:rPr>
        <w:rFonts w:ascii="Calibri" w:hAnsi="Calibri" w:hint="default"/>
        <w:color w:val="auto"/>
      </w:rPr>
    </w:lvl>
    <w:lvl w:ilvl="3">
      <w:start w:val="1"/>
      <w:numFmt w:val="bullet"/>
      <w:pStyle w:val="Seznamsodrkami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  <w:lvl w:ilvl="4">
      <w:start w:val="1"/>
      <w:numFmt w:val="bullet"/>
      <w:pStyle w:val="Seznamsodrkami5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A50496D"/>
    <w:multiLevelType w:val="multilevel"/>
    <w:tmpl w:val="1566567A"/>
    <w:lvl w:ilvl="0">
      <w:start w:val="1"/>
      <w:numFmt w:val="bullet"/>
      <w:pStyle w:val="ListParagraphlevel1"/>
      <w:lvlText w:val=""/>
      <w:lvlJc w:val="left"/>
      <w:pPr>
        <w:ind w:left="227" w:hanging="227"/>
      </w:pPr>
      <w:rPr>
        <w:rFonts w:ascii="Wingdings" w:hAnsi="Wingdings" w:hint="default"/>
        <w:color w:val="FF9100" w:themeColor="accent1"/>
      </w:rPr>
    </w:lvl>
    <w:lvl w:ilvl="1">
      <w:start w:val="1"/>
      <w:numFmt w:val="bullet"/>
      <w:pStyle w:val="ListParagraphlevel2"/>
      <w:lvlText w:val=""/>
      <w:lvlJc w:val="left"/>
      <w:pPr>
        <w:ind w:left="454" w:hanging="227"/>
      </w:pPr>
      <w:rPr>
        <w:rFonts w:ascii="Wingdings" w:hAnsi="Wingdings" w:hint="default"/>
        <w:color w:val="B0B1B1"/>
      </w:rPr>
    </w:lvl>
    <w:lvl w:ilvl="2">
      <w:start w:val="1"/>
      <w:numFmt w:val="bullet"/>
      <w:pStyle w:val="ListParagraphlevel3"/>
      <w:lvlText w:val="-"/>
      <w:lvlJc w:val="left"/>
      <w:pPr>
        <w:ind w:left="680" w:hanging="226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F7AE8"/>
    <w:multiLevelType w:val="hybridMultilevel"/>
    <w:tmpl w:val="335222B2"/>
    <w:lvl w:ilvl="0" w:tplc="881E71C0">
      <w:start w:val="1"/>
      <w:numFmt w:val="decimal"/>
      <w:pStyle w:val="Seznamliteratury"/>
      <w:lvlText w:val="[%1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B4ED6"/>
    <w:multiLevelType w:val="multilevel"/>
    <w:tmpl w:val="D9763448"/>
    <w:lvl w:ilvl="0">
      <w:start w:val="1"/>
      <w:numFmt w:val="decimal"/>
      <w:pStyle w:val="Nadpis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i w:val="0"/>
        <w:color w:val="FF9100" w:themeColor="accent1"/>
        <w:szCs w:val="56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 w:val="0"/>
        <w:i w:val="0"/>
        <w:color w:val="575756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 w:val="0"/>
        <w:i w:val="0"/>
        <w:color w:val="706F6F"/>
        <w:spacing w:val="0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 w:val="0"/>
        <w:i w:val="0"/>
        <w:color w:val="B0B1B1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i w:val="0"/>
        <w:color w:val="auto"/>
        <w:spacing w:val="0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559"/>
        </w:tabs>
        <w:ind w:left="1559" w:hanging="1559"/>
      </w:pPr>
      <w:rPr>
        <w:rFonts w:asciiTheme="majorHAnsi" w:hAnsiTheme="majorHAnsi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701"/>
        </w:tabs>
        <w:ind w:left="1701" w:hanging="1701"/>
      </w:pPr>
      <w:rPr>
        <w:rFonts w:asciiTheme="majorHAnsi" w:hAnsiTheme="majorHAnsi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843"/>
        </w:tabs>
        <w:ind w:left="1843" w:hanging="1843"/>
      </w:pPr>
      <w:rPr>
        <w:rFonts w:asciiTheme="majorHAnsi" w:hAnsiTheme="majorHAnsi" w:hint="default"/>
      </w:rPr>
    </w:lvl>
  </w:abstractNum>
  <w:num w:numId="1" w16cid:durableId="987829146">
    <w:abstractNumId w:val="0"/>
  </w:num>
  <w:num w:numId="2" w16cid:durableId="486627493">
    <w:abstractNumId w:val="5"/>
  </w:num>
  <w:num w:numId="3" w16cid:durableId="1244221662">
    <w:abstractNumId w:val="7"/>
  </w:num>
  <w:num w:numId="4" w16cid:durableId="1976370073">
    <w:abstractNumId w:val="3"/>
  </w:num>
  <w:num w:numId="5" w16cid:durableId="2118329884">
    <w:abstractNumId w:val="2"/>
  </w:num>
  <w:num w:numId="6" w16cid:durableId="752555581">
    <w:abstractNumId w:val="6"/>
  </w:num>
  <w:num w:numId="7" w16cid:durableId="1739937062">
    <w:abstractNumId w:val="4"/>
  </w:num>
  <w:num w:numId="8" w16cid:durableId="1540703635">
    <w:abstractNumId w:val="1"/>
  </w:num>
  <w:num w:numId="9" w16cid:durableId="456459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5082223">
    <w:abstractNumId w:val="5"/>
  </w:num>
  <w:num w:numId="11" w16cid:durableId="611975788">
    <w:abstractNumId w:val="7"/>
  </w:num>
  <w:num w:numId="12" w16cid:durableId="203565903">
    <w:abstractNumId w:val="7"/>
  </w:num>
  <w:num w:numId="13" w16cid:durableId="89916905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78"/>
    <w:rsid w:val="000050A4"/>
    <w:rsid w:val="00013404"/>
    <w:rsid w:val="000154B9"/>
    <w:rsid w:val="0001565B"/>
    <w:rsid w:val="00030B42"/>
    <w:rsid w:val="000310FC"/>
    <w:rsid w:val="00033866"/>
    <w:rsid w:val="000363D8"/>
    <w:rsid w:val="00042C42"/>
    <w:rsid w:val="00044673"/>
    <w:rsid w:val="00046C10"/>
    <w:rsid w:val="00060922"/>
    <w:rsid w:val="00063127"/>
    <w:rsid w:val="0007040A"/>
    <w:rsid w:val="000712A7"/>
    <w:rsid w:val="00083F9C"/>
    <w:rsid w:val="00086B75"/>
    <w:rsid w:val="0009307D"/>
    <w:rsid w:val="000931DC"/>
    <w:rsid w:val="0009332D"/>
    <w:rsid w:val="00096553"/>
    <w:rsid w:val="000A45C3"/>
    <w:rsid w:val="000A47C0"/>
    <w:rsid w:val="000B2EA0"/>
    <w:rsid w:val="000B4008"/>
    <w:rsid w:val="000B460D"/>
    <w:rsid w:val="000C0B44"/>
    <w:rsid w:val="000C1969"/>
    <w:rsid w:val="000D6713"/>
    <w:rsid w:val="000E246A"/>
    <w:rsid w:val="000E7181"/>
    <w:rsid w:val="000F0C8F"/>
    <w:rsid w:val="000F104D"/>
    <w:rsid w:val="000F3CD3"/>
    <w:rsid w:val="000F42F1"/>
    <w:rsid w:val="00102198"/>
    <w:rsid w:val="00104386"/>
    <w:rsid w:val="00125F2F"/>
    <w:rsid w:val="001264A9"/>
    <w:rsid w:val="00127695"/>
    <w:rsid w:val="001330B6"/>
    <w:rsid w:val="0013583A"/>
    <w:rsid w:val="0014134A"/>
    <w:rsid w:val="001416D1"/>
    <w:rsid w:val="00141AA6"/>
    <w:rsid w:val="00143F19"/>
    <w:rsid w:val="00161149"/>
    <w:rsid w:val="00166B43"/>
    <w:rsid w:val="00174382"/>
    <w:rsid w:val="00174B0B"/>
    <w:rsid w:val="00180A92"/>
    <w:rsid w:val="00182CA1"/>
    <w:rsid w:val="001878E9"/>
    <w:rsid w:val="00187903"/>
    <w:rsid w:val="001948E8"/>
    <w:rsid w:val="00197BC2"/>
    <w:rsid w:val="001C3983"/>
    <w:rsid w:val="001C411C"/>
    <w:rsid w:val="001D09BF"/>
    <w:rsid w:val="002006E6"/>
    <w:rsid w:val="002251C5"/>
    <w:rsid w:val="00226BA7"/>
    <w:rsid w:val="00231928"/>
    <w:rsid w:val="002338F1"/>
    <w:rsid w:val="002360A7"/>
    <w:rsid w:val="002379A5"/>
    <w:rsid w:val="00244813"/>
    <w:rsid w:val="002479D6"/>
    <w:rsid w:val="00251F4B"/>
    <w:rsid w:val="00255BFB"/>
    <w:rsid w:val="0026383C"/>
    <w:rsid w:val="00264066"/>
    <w:rsid w:val="002653B9"/>
    <w:rsid w:val="00265AD1"/>
    <w:rsid w:val="0027329E"/>
    <w:rsid w:val="00297CFC"/>
    <w:rsid w:val="002A058B"/>
    <w:rsid w:val="002A0DB9"/>
    <w:rsid w:val="002A19AD"/>
    <w:rsid w:val="002B3A17"/>
    <w:rsid w:val="002B54F6"/>
    <w:rsid w:val="002C27B9"/>
    <w:rsid w:val="002C7B75"/>
    <w:rsid w:val="002D0DD2"/>
    <w:rsid w:val="002E717E"/>
    <w:rsid w:val="002F2114"/>
    <w:rsid w:val="003031EC"/>
    <w:rsid w:val="00315342"/>
    <w:rsid w:val="00317501"/>
    <w:rsid w:val="00317A23"/>
    <w:rsid w:val="00320323"/>
    <w:rsid w:val="0032383A"/>
    <w:rsid w:val="00335C00"/>
    <w:rsid w:val="00344582"/>
    <w:rsid w:val="00351E46"/>
    <w:rsid w:val="00356245"/>
    <w:rsid w:val="00362038"/>
    <w:rsid w:val="00380076"/>
    <w:rsid w:val="0038276E"/>
    <w:rsid w:val="0038339F"/>
    <w:rsid w:val="00387082"/>
    <w:rsid w:val="00390E54"/>
    <w:rsid w:val="003A18C8"/>
    <w:rsid w:val="003A2C1C"/>
    <w:rsid w:val="003A36B8"/>
    <w:rsid w:val="003B1F7E"/>
    <w:rsid w:val="003B3A53"/>
    <w:rsid w:val="003B7C68"/>
    <w:rsid w:val="003C11E5"/>
    <w:rsid w:val="003C3D0E"/>
    <w:rsid w:val="003E280F"/>
    <w:rsid w:val="003F210A"/>
    <w:rsid w:val="003F403C"/>
    <w:rsid w:val="003F6C3A"/>
    <w:rsid w:val="004103A3"/>
    <w:rsid w:val="0042460B"/>
    <w:rsid w:val="004333DE"/>
    <w:rsid w:val="00450E9F"/>
    <w:rsid w:val="00451EAB"/>
    <w:rsid w:val="00452805"/>
    <w:rsid w:val="00453ED5"/>
    <w:rsid w:val="00457D64"/>
    <w:rsid w:val="0046091C"/>
    <w:rsid w:val="00487B44"/>
    <w:rsid w:val="004A19BB"/>
    <w:rsid w:val="004C294C"/>
    <w:rsid w:val="004C296A"/>
    <w:rsid w:val="004E4EF8"/>
    <w:rsid w:val="004F37E3"/>
    <w:rsid w:val="004F51BF"/>
    <w:rsid w:val="00500CC5"/>
    <w:rsid w:val="005018D6"/>
    <w:rsid w:val="00503A97"/>
    <w:rsid w:val="0050508E"/>
    <w:rsid w:val="005055AD"/>
    <w:rsid w:val="00515B20"/>
    <w:rsid w:val="00520D3D"/>
    <w:rsid w:val="0052414D"/>
    <w:rsid w:val="0052541A"/>
    <w:rsid w:val="00533F65"/>
    <w:rsid w:val="00547A4A"/>
    <w:rsid w:val="005517E5"/>
    <w:rsid w:val="005653C1"/>
    <w:rsid w:val="00567889"/>
    <w:rsid w:val="00585A1A"/>
    <w:rsid w:val="005876B0"/>
    <w:rsid w:val="00590A92"/>
    <w:rsid w:val="00591D86"/>
    <w:rsid w:val="005A3CA0"/>
    <w:rsid w:val="005A4F91"/>
    <w:rsid w:val="005B3962"/>
    <w:rsid w:val="005E01DE"/>
    <w:rsid w:val="005E516C"/>
    <w:rsid w:val="005F0BB2"/>
    <w:rsid w:val="005F481D"/>
    <w:rsid w:val="005F5EA8"/>
    <w:rsid w:val="00603C82"/>
    <w:rsid w:val="00607AAA"/>
    <w:rsid w:val="0061791C"/>
    <w:rsid w:val="00632E72"/>
    <w:rsid w:val="00636566"/>
    <w:rsid w:val="00650C1A"/>
    <w:rsid w:val="00655EC3"/>
    <w:rsid w:val="00663219"/>
    <w:rsid w:val="00670E9A"/>
    <w:rsid w:val="006756F4"/>
    <w:rsid w:val="00680047"/>
    <w:rsid w:val="006817AE"/>
    <w:rsid w:val="00682E83"/>
    <w:rsid w:val="006831C4"/>
    <w:rsid w:val="006859B5"/>
    <w:rsid w:val="00686110"/>
    <w:rsid w:val="006A0E0A"/>
    <w:rsid w:val="006A4E7B"/>
    <w:rsid w:val="006B04F3"/>
    <w:rsid w:val="006B1ECF"/>
    <w:rsid w:val="006B77D6"/>
    <w:rsid w:val="006B7FC2"/>
    <w:rsid w:val="006D4A8E"/>
    <w:rsid w:val="006D6B59"/>
    <w:rsid w:val="006D7194"/>
    <w:rsid w:val="006E28FE"/>
    <w:rsid w:val="006E2D72"/>
    <w:rsid w:val="00720C71"/>
    <w:rsid w:val="00721F0C"/>
    <w:rsid w:val="00722664"/>
    <w:rsid w:val="00724D72"/>
    <w:rsid w:val="00725386"/>
    <w:rsid w:val="0073367B"/>
    <w:rsid w:val="00754B49"/>
    <w:rsid w:val="00763948"/>
    <w:rsid w:val="00763C7F"/>
    <w:rsid w:val="007673ED"/>
    <w:rsid w:val="007710D5"/>
    <w:rsid w:val="007739C5"/>
    <w:rsid w:val="007917CF"/>
    <w:rsid w:val="00794CED"/>
    <w:rsid w:val="007A1966"/>
    <w:rsid w:val="007A28E6"/>
    <w:rsid w:val="007B2C3F"/>
    <w:rsid w:val="007B6686"/>
    <w:rsid w:val="007C009D"/>
    <w:rsid w:val="007C2095"/>
    <w:rsid w:val="007C2FD2"/>
    <w:rsid w:val="007C555E"/>
    <w:rsid w:val="007C60EA"/>
    <w:rsid w:val="007C71BD"/>
    <w:rsid w:val="007E0FB2"/>
    <w:rsid w:val="007E43E4"/>
    <w:rsid w:val="007E7B55"/>
    <w:rsid w:val="007F5D9C"/>
    <w:rsid w:val="008029C7"/>
    <w:rsid w:val="00811685"/>
    <w:rsid w:val="00812A6F"/>
    <w:rsid w:val="008212BF"/>
    <w:rsid w:val="008214B9"/>
    <w:rsid w:val="00831C75"/>
    <w:rsid w:val="00844554"/>
    <w:rsid w:val="00845FAA"/>
    <w:rsid w:val="00853891"/>
    <w:rsid w:val="0086393E"/>
    <w:rsid w:val="008B0266"/>
    <w:rsid w:val="008B3946"/>
    <w:rsid w:val="008B6BCA"/>
    <w:rsid w:val="008C6CBF"/>
    <w:rsid w:val="008D7C11"/>
    <w:rsid w:val="008E023B"/>
    <w:rsid w:val="008E1D7F"/>
    <w:rsid w:val="008E2D2D"/>
    <w:rsid w:val="008F5C2C"/>
    <w:rsid w:val="008F5F85"/>
    <w:rsid w:val="009056F4"/>
    <w:rsid w:val="009128DA"/>
    <w:rsid w:val="00921838"/>
    <w:rsid w:val="009267B0"/>
    <w:rsid w:val="00932E51"/>
    <w:rsid w:val="009334AB"/>
    <w:rsid w:val="0094298A"/>
    <w:rsid w:val="00961032"/>
    <w:rsid w:val="00967021"/>
    <w:rsid w:val="00967452"/>
    <w:rsid w:val="00970144"/>
    <w:rsid w:val="009A19DA"/>
    <w:rsid w:val="009A6C72"/>
    <w:rsid w:val="009B2EF6"/>
    <w:rsid w:val="009B4D29"/>
    <w:rsid w:val="009C30E0"/>
    <w:rsid w:val="009C5416"/>
    <w:rsid w:val="009F0F81"/>
    <w:rsid w:val="009F4E2D"/>
    <w:rsid w:val="009F7778"/>
    <w:rsid w:val="00A05383"/>
    <w:rsid w:val="00A17DA3"/>
    <w:rsid w:val="00A229CD"/>
    <w:rsid w:val="00A22E6D"/>
    <w:rsid w:val="00A34B36"/>
    <w:rsid w:val="00A34D0A"/>
    <w:rsid w:val="00A41233"/>
    <w:rsid w:val="00A43FEB"/>
    <w:rsid w:val="00A50504"/>
    <w:rsid w:val="00A50F7A"/>
    <w:rsid w:val="00A51903"/>
    <w:rsid w:val="00A538F7"/>
    <w:rsid w:val="00A559E4"/>
    <w:rsid w:val="00A831A2"/>
    <w:rsid w:val="00A85820"/>
    <w:rsid w:val="00A95DCD"/>
    <w:rsid w:val="00AB33F0"/>
    <w:rsid w:val="00AC4DD4"/>
    <w:rsid w:val="00AC5127"/>
    <w:rsid w:val="00AD0EC4"/>
    <w:rsid w:val="00AF2EBA"/>
    <w:rsid w:val="00AF5B23"/>
    <w:rsid w:val="00AF63EB"/>
    <w:rsid w:val="00B0228A"/>
    <w:rsid w:val="00B108F7"/>
    <w:rsid w:val="00B11C15"/>
    <w:rsid w:val="00B16928"/>
    <w:rsid w:val="00B237B4"/>
    <w:rsid w:val="00B26DD3"/>
    <w:rsid w:val="00B34180"/>
    <w:rsid w:val="00B40CCF"/>
    <w:rsid w:val="00B454AF"/>
    <w:rsid w:val="00B63637"/>
    <w:rsid w:val="00B66842"/>
    <w:rsid w:val="00B74DA2"/>
    <w:rsid w:val="00BA33EE"/>
    <w:rsid w:val="00BA4D0A"/>
    <w:rsid w:val="00BA5B76"/>
    <w:rsid w:val="00BA7C4D"/>
    <w:rsid w:val="00BB45C1"/>
    <w:rsid w:val="00BB5B78"/>
    <w:rsid w:val="00BC0752"/>
    <w:rsid w:val="00BC4BE6"/>
    <w:rsid w:val="00BD0934"/>
    <w:rsid w:val="00BD1DE5"/>
    <w:rsid w:val="00BE7EDE"/>
    <w:rsid w:val="00BF6346"/>
    <w:rsid w:val="00C0420A"/>
    <w:rsid w:val="00C10DC2"/>
    <w:rsid w:val="00C201FC"/>
    <w:rsid w:val="00C32473"/>
    <w:rsid w:val="00C747F5"/>
    <w:rsid w:val="00C80578"/>
    <w:rsid w:val="00C84E4C"/>
    <w:rsid w:val="00C865A4"/>
    <w:rsid w:val="00CA18E9"/>
    <w:rsid w:val="00CA4F7E"/>
    <w:rsid w:val="00CA685E"/>
    <w:rsid w:val="00CB0E90"/>
    <w:rsid w:val="00CC4043"/>
    <w:rsid w:val="00CC5A25"/>
    <w:rsid w:val="00CD2C82"/>
    <w:rsid w:val="00CE6B4F"/>
    <w:rsid w:val="00CF0A89"/>
    <w:rsid w:val="00CF32E8"/>
    <w:rsid w:val="00CF40F1"/>
    <w:rsid w:val="00CF5B47"/>
    <w:rsid w:val="00CF7870"/>
    <w:rsid w:val="00D0315F"/>
    <w:rsid w:val="00D06A6B"/>
    <w:rsid w:val="00D10291"/>
    <w:rsid w:val="00D1041B"/>
    <w:rsid w:val="00D16DBE"/>
    <w:rsid w:val="00D20189"/>
    <w:rsid w:val="00D32D2C"/>
    <w:rsid w:val="00D43F42"/>
    <w:rsid w:val="00D469A5"/>
    <w:rsid w:val="00D5518C"/>
    <w:rsid w:val="00D57F98"/>
    <w:rsid w:val="00D63E74"/>
    <w:rsid w:val="00D6607C"/>
    <w:rsid w:val="00D72000"/>
    <w:rsid w:val="00D8159D"/>
    <w:rsid w:val="00D94A47"/>
    <w:rsid w:val="00DA6238"/>
    <w:rsid w:val="00DA7A36"/>
    <w:rsid w:val="00DB068B"/>
    <w:rsid w:val="00DD32DC"/>
    <w:rsid w:val="00DD528B"/>
    <w:rsid w:val="00E004DF"/>
    <w:rsid w:val="00E0094F"/>
    <w:rsid w:val="00E03503"/>
    <w:rsid w:val="00E13382"/>
    <w:rsid w:val="00E14E5A"/>
    <w:rsid w:val="00E3433B"/>
    <w:rsid w:val="00E43060"/>
    <w:rsid w:val="00E4733B"/>
    <w:rsid w:val="00E54FF5"/>
    <w:rsid w:val="00E55E33"/>
    <w:rsid w:val="00E64D95"/>
    <w:rsid w:val="00E72165"/>
    <w:rsid w:val="00E779A6"/>
    <w:rsid w:val="00E77C68"/>
    <w:rsid w:val="00E84299"/>
    <w:rsid w:val="00E85F0D"/>
    <w:rsid w:val="00EB0068"/>
    <w:rsid w:val="00EB0488"/>
    <w:rsid w:val="00EB15A4"/>
    <w:rsid w:val="00EB7FEC"/>
    <w:rsid w:val="00EC14AA"/>
    <w:rsid w:val="00EC1D7D"/>
    <w:rsid w:val="00EC1D9C"/>
    <w:rsid w:val="00EE645C"/>
    <w:rsid w:val="00F32E42"/>
    <w:rsid w:val="00F52A0B"/>
    <w:rsid w:val="00F57F10"/>
    <w:rsid w:val="00F60A36"/>
    <w:rsid w:val="00F62B5A"/>
    <w:rsid w:val="00F65374"/>
    <w:rsid w:val="00F71334"/>
    <w:rsid w:val="00F72966"/>
    <w:rsid w:val="00F7708F"/>
    <w:rsid w:val="00F8514D"/>
    <w:rsid w:val="00F943BB"/>
    <w:rsid w:val="00FA5E5B"/>
    <w:rsid w:val="00FB6838"/>
    <w:rsid w:val="00FB7689"/>
    <w:rsid w:val="00FB7FE2"/>
    <w:rsid w:val="00FC01F6"/>
    <w:rsid w:val="00FD0253"/>
    <w:rsid w:val="00FD3108"/>
    <w:rsid w:val="00FD603A"/>
    <w:rsid w:val="00F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BBC98"/>
  <w15:chartTrackingRefBased/>
  <w15:docId w15:val="{D15FC786-31D8-48BC-AF6E-1277391F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 w:unhideWhenUsed="1" w:qFormat="1"/>
    <w:lsdException w:name="List Bullet" w:uiPriority="14" w:qFormat="1"/>
    <w:lsdException w:name="List Number" w:uiPriority="15" w:qFormat="1"/>
    <w:lsdException w:name="List 2" w:semiHidden="1" w:uiPriority="16" w:unhideWhenUsed="1" w:qFormat="1"/>
    <w:lsdException w:name="List 3" w:semiHidden="1" w:uiPriority="16" w:unhideWhenUsed="1" w:qFormat="1"/>
    <w:lsdException w:name="List 4" w:semiHidden="1" w:uiPriority="16" w:unhideWhenUsed="1"/>
    <w:lsdException w:name="List 5" w:semiHidden="1" w:uiPriority="16" w:unhideWhenUsed="1"/>
    <w:lsdException w:name="List Bullet 2" w:semiHidden="1" w:uiPriority="14" w:unhideWhenUsed="1" w:qFormat="1"/>
    <w:lsdException w:name="List Bullet 3" w:semiHidden="1" w:uiPriority="14" w:unhideWhenUsed="1" w:qFormat="1"/>
    <w:lsdException w:name="List Bullet 4" w:semiHidden="1" w:uiPriority="14" w:unhideWhenUsed="1"/>
    <w:lsdException w:name="List Bullet 5" w:semiHidden="1" w:uiPriority="14" w:unhideWhenUsed="1"/>
    <w:lsdException w:name="List Number 2" w:semiHidden="1" w:uiPriority="10" w:unhideWhenUsed="1" w:qFormat="1"/>
    <w:lsdException w:name="List Number 3" w:semiHidden="1" w:uiPriority="10" w:unhideWhenUsed="1" w:qFormat="1"/>
    <w:lsdException w:name="List Number 4" w:semiHidden="1" w:uiPriority="10" w:unhideWhenUsed="1"/>
    <w:lsdException w:name="List Number 5" w:semiHidden="1" w:uiPriority="10" w:unhideWhenUsed="1"/>
    <w:lsdException w:name="Title" w:uiPriority="2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7" w:unhideWhenUsed="1"/>
    <w:lsdException w:name="List Continue 2" w:semiHidden="1" w:uiPriority="17" w:unhideWhenUsed="1"/>
    <w:lsdException w:name="List Continue 3" w:uiPriority="17"/>
    <w:lsdException w:name="List Continue 4" w:uiPriority="17"/>
    <w:lsdException w:name="List Continue 5" w:uiPriority="17"/>
    <w:lsdException w:name="Message Header" w:semiHidden="1" w:unhideWhenUsed="1"/>
    <w:lsdException w:name="Subtitle" w:uiPriority="2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5"/>
    <w:lsdException w:name="Intense Emphasis" w:uiPriority="10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51BF"/>
    <w:pPr>
      <w:spacing w:after="0" w:line="288" w:lineRule="auto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4F51BF"/>
    <w:pPr>
      <w:keepNext/>
      <w:keepLines/>
      <w:numPr>
        <w:numId w:val="3"/>
      </w:numPr>
      <w:spacing w:before="360" w:after="120" w:line="240" w:lineRule="auto"/>
      <w:jc w:val="left"/>
      <w:outlineLvl w:val="0"/>
    </w:pPr>
    <w:rPr>
      <w:rFonts w:asciiTheme="majorHAnsi" w:eastAsia="Times New Roman" w:hAnsiTheme="majorHAnsi" w:cs="Arial"/>
      <w:b/>
      <w:bCs/>
      <w:color w:val="FF9100" w:themeColor="accent1"/>
      <w:sz w:val="36"/>
      <w:szCs w:val="32"/>
      <w:lang w:eastAsia="cs-CZ"/>
    </w:rPr>
  </w:style>
  <w:style w:type="paragraph" w:styleId="Nadpis2">
    <w:name w:val="heading 2"/>
    <w:basedOn w:val="Nadpis1"/>
    <w:next w:val="Normln"/>
    <w:link w:val="Nadpis2Char"/>
    <w:uiPriority w:val="2"/>
    <w:qFormat/>
    <w:rsid w:val="004F51BF"/>
    <w:pPr>
      <w:numPr>
        <w:ilvl w:val="1"/>
      </w:numPr>
      <w:spacing w:after="60"/>
      <w:outlineLvl w:val="1"/>
    </w:pPr>
    <w:rPr>
      <w:b w:val="0"/>
      <w:bCs w:val="0"/>
      <w:iCs/>
      <w:color w:val="575756"/>
      <w:sz w:val="32"/>
    </w:rPr>
  </w:style>
  <w:style w:type="paragraph" w:styleId="Nadpis3">
    <w:name w:val="heading 3"/>
    <w:basedOn w:val="Nadpis2"/>
    <w:next w:val="Normln"/>
    <w:link w:val="Nadpis3Char"/>
    <w:uiPriority w:val="2"/>
    <w:qFormat/>
    <w:rsid w:val="004F51BF"/>
    <w:pPr>
      <w:numPr>
        <w:ilvl w:val="2"/>
      </w:numPr>
      <w:spacing w:after="0"/>
      <w:outlineLvl w:val="2"/>
    </w:pPr>
    <w:rPr>
      <w:bCs/>
      <w:color w:val="706F6F"/>
      <w:sz w:val="28"/>
      <w:szCs w:val="26"/>
    </w:rPr>
  </w:style>
  <w:style w:type="paragraph" w:styleId="Nadpis4">
    <w:name w:val="heading 4"/>
    <w:basedOn w:val="Normln"/>
    <w:next w:val="Normln"/>
    <w:link w:val="Nadpis4Char"/>
    <w:uiPriority w:val="2"/>
    <w:qFormat/>
    <w:rsid w:val="004F51BF"/>
    <w:pPr>
      <w:numPr>
        <w:ilvl w:val="3"/>
        <w:numId w:val="3"/>
      </w:numPr>
      <w:spacing w:before="360" w:line="240" w:lineRule="auto"/>
      <w:jc w:val="left"/>
      <w:outlineLvl w:val="3"/>
    </w:pPr>
    <w:rPr>
      <w:rFonts w:asciiTheme="majorHAnsi" w:eastAsia="Times New Roman" w:hAnsiTheme="majorHAnsi" w:cstheme="minorHAnsi"/>
      <w:bCs/>
      <w:color w:val="B0B1B1"/>
      <w:sz w:val="24"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2"/>
    <w:qFormat/>
    <w:rsid w:val="004F51BF"/>
    <w:pPr>
      <w:numPr>
        <w:ilvl w:val="4"/>
        <w:numId w:val="3"/>
      </w:numPr>
      <w:spacing w:before="360" w:line="240" w:lineRule="auto"/>
      <w:outlineLvl w:val="4"/>
    </w:pPr>
    <w:rPr>
      <w:rFonts w:asciiTheme="majorHAnsi" w:eastAsia="Times New Roman" w:hAnsiTheme="majorHAnsi" w:cstheme="minorHAnsi"/>
      <w:b/>
      <w:bCs/>
      <w:iCs/>
      <w:szCs w:val="26"/>
      <w:lang w:eastAsia="cs-CZ"/>
    </w:rPr>
  </w:style>
  <w:style w:type="paragraph" w:styleId="Nadpis6">
    <w:name w:val="heading 6"/>
    <w:basedOn w:val="Normln"/>
    <w:next w:val="Normln"/>
    <w:link w:val="Nadpis6Char"/>
    <w:uiPriority w:val="2"/>
    <w:qFormat/>
    <w:rsid w:val="004F51BF"/>
    <w:pPr>
      <w:keepNext/>
      <w:numPr>
        <w:ilvl w:val="5"/>
        <w:numId w:val="3"/>
      </w:numPr>
      <w:spacing w:before="240"/>
      <w:outlineLvl w:val="5"/>
    </w:pPr>
    <w:rPr>
      <w:rFonts w:asciiTheme="majorHAnsi" w:eastAsia="Times New Roman" w:hAnsiTheme="majorHAnsi" w:cstheme="minorHAnsi"/>
      <w:b/>
      <w:bCs/>
      <w:lang w:eastAsia="cs-CZ"/>
    </w:rPr>
  </w:style>
  <w:style w:type="paragraph" w:styleId="Nadpis7">
    <w:name w:val="heading 7"/>
    <w:basedOn w:val="Normln"/>
    <w:next w:val="Normln"/>
    <w:link w:val="Nadpis7Char"/>
    <w:uiPriority w:val="2"/>
    <w:qFormat/>
    <w:rsid w:val="004F51BF"/>
    <w:pPr>
      <w:numPr>
        <w:ilvl w:val="6"/>
        <w:numId w:val="3"/>
      </w:numPr>
      <w:spacing w:before="240" w:line="240" w:lineRule="auto"/>
      <w:outlineLvl w:val="6"/>
    </w:pPr>
    <w:rPr>
      <w:rFonts w:asciiTheme="majorHAnsi" w:eastAsia="Times New Roman" w:hAnsiTheme="majorHAnsi" w:cstheme="minorHAnsi"/>
      <w:b/>
      <w:szCs w:val="24"/>
      <w:lang w:eastAsia="cs-CZ"/>
    </w:rPr>
  </w:style>
  <w:style w:type="paragraph" w:styleId="Nadpis8">
    <w:name w:val="heading 8"/>
    <w:basedOn w:val="Normln"/>
    <w:next w:val="Normln"/>
    <w:link w:val="Nadpis8Char"/>
    <w:uiPriority w:val="2"/>
    <w:qFormat/>
    <w:rsid w:val="004F51BF"/>
    <w:pPr>
      <w:numPr>
        <w:ilvl w:val="7"/>
        <w:numId w:val="3"/>
      </w:numPr>
      <w:spacing w:before="240" w:line="240" w:lineRule="auto"/>
      <w:outlineLvl w:val="7"/>
    </w:pPr>
    <w:rPr>
      <w:rFonts w:asciiTheme="majorHAnsi" w:eastAsia="Times New Roman" w:hAnsiTheme="majorHAnsi" w:cstheme="minorHAnsi"/>
      <w:b/>
      <w:iCs/>
      <w:szCs w:val="24"/>
      <w:lang w:eastAsia="cs-CZ"/>
    </w:rPr>
  </w:style>
  <w:style w:type="paragraph" w:styleId="Nadpis9">
    <w:name w:val="heading 9"/>
    <w:basedOn w:val="Normln"/>
    <w:next w:val="Normln"/>
    <w:link w:val="Nadpis9Char"/>
    <w:uiPriority w:val="2"/>
    <w:qFormat/>
    <w:rsid w:val="004F51BF"/>
    <w:pPr>
      <w:numPr>
        <w:ilvl w:val="8"/>
        <w:numId w:val="3"/>
      </w:numPr>
      <w:spacing w:before="240" w:line="240" w:lineRule="auto"/>
      <w:outlineLvl w:val="8"/>
    </w:pPr>
    <w:rPr>
      <w:rFonts w:asciiTheme="majorHAnsi" w:eastAsia="Times New Roman" w:hAnsiTheme="majorHAnsi" w:cs="Arial"/>
      <w:b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F51BF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4F51BF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4F51BF"/>
    <w:pPr>
      <w:tabs>
        <w:tab w:val="center" w:pos="4536"/>
        <w:tab w:val="right" w:pos="9072"/>
      </w:tabs>
      <w:spacing w:line="164" w:lineRule="atLeast"/>
      <w:ind w:right="3391"/>
      <w:jc w:val="lef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4F51BF"/>
    <w:rPr>
      <w:sz w:val="14"/>
    </w:rPr>
  </w:style>
  <w:style w:type="table" w:styleId="Mkatabulky">
    <w:name w:val="Table Grid"/>
    <w:basedOn w:val="Normlntabulka"/>
    <w:uiPriority w:val="39"/>
    <w:rsid w:val="004F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4F51BF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2"/>
    <w:rsid w:val="004F51BF"/>
    <w:rPr>
      <w:rFonts w:asciiTheme="majorHAnsi" w:eastAsia="Times New Roman" w:hAnsiTheme="majorHAnsi" w:cs="Arial"/>
      <w:b/>
      <w:bCs/>
      <w:color w:val="FF9100" w:themeColor="accent1"/>
      <w:sz w:val="36"/>
      <w:szCs w:val="32"/>
      <w:lang w:eastAsia="cs-CZ"/>
    </w:rPr>
  </w:style>
  <w:style w:type="character" w:customStyle="1" w:styleId="Nadpis2Char">
    <w:name w:val="Nadpis 2 Char"/>
    <w:basedOn w:val="Nadpis1Char"/>
    <w:link w:val="Nadpis2"/>
    <w:uiPriority w:val="2"/>
    <w:rsid w:val="004F51BF"/>
    <w:rPr>
      <w:rFonts w:asciiTheme="majorHAnsi" w:eastAsia="Times New Roman" w:hAnsiTheme="majorHAnsi" w:cs="Arial"/>
      <w:b w:val="0"/>
      <w:bCs w:val="0"/>
      <w:iCs/>
      <w:color w:val="575756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51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51BF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21"/>
    <w:qFormat/>
    <w:rsid w:val="004F51BF"/>
    <w:pPr>
      <w:spacing w:line="216" w:lineRule="auto"/>
      <w:contextualSpacing/>
      <w:jc w:val="left"/>
    </w:pPr>
    <w:rPr>
      <w:rFonts w:asciiTheme="majorHAnsi" w:eastAsiaTheme="majorEastAsia" w:hAnsiTheme="majorHAnsi" w:cstheme="majorBidi"/>
      <w:b/>
      <w:color w:val="FF9100" w:themeColor="accent1"/>
      <w:spacing w:val="5"/>
      <w:kern w:val="28"/>
      <w:sz w:val="80"/>
      <w:szCs w:val="52"/>
    </w:rPr>
  </w:style>
  <w:style w:type="character" w:customStyle="1" w:styleId="NzevChar">
    <w:name w:val="Název Char"/>
    <w:basedOn w:val="Standardnpsmoodstavce"/>
    <w:link w:val="Nzev"/>
    <w:uiPriority w:val="21"/>
    <w:rsid w:val="004F51BF"/>
    <w:rPr>
      <w:rFonts w:asciiTheme="majorHAnsi" w:eastAsiaTheme="majorEastAsia" w:hAnsiTheme="majorHAnsi" w:cstheme="majorBidi"/>
      <w:b/>
      <w:color w:val="FF9100" w:themeColor="accent1"/>
      <w:spacing w:val="5"/>
      <w:kern w:val="28"/>
      <w:sz w:val="80"/>
      <w:szCs w:val="52"/>
    </w:rPr>
  </w:style>
  <w:style w:type="character" w:styleId="Zstupntext">
    <w:name w:val="Placeholder Text"/>
    <w:basedOn w:val="Standardnpsmoodstavce"/>
    <w:uiPriority w:val="99"/>
    <w:semiHidden/>
    <w:rsid w:val="004F51BF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1"/>
    <w:qFormat/>
    <w:rsid w:val="004F51BF"/>
    <w:pPr>
      <w:numPr>
        <w:ilvl w:val="1"/>
      </w:numPr>
      <w:spacing w:before="240" w:after="240" w:line="240" w:lineRule="auto"/>
    </w:pPr>
    <w:rPr>
      <w:rFonts w:asciiTheme="majorHAnsi" w:eastAsiaTheme="majorEastAsia" w:hAnsiTheme="majorHAnsi" w:cstheme="majorBidi"/>
      <w:b/>
      <w:iCs/>
      <w:sz w:val="48"/>
      <w:szCs w:val="24"/>
    </w:rPr>
  </w:style>
  <w:style w:type="character" w:customStyle="1" w:styleId="PodnadpisChar">
    <w:name w:val="Podnadpis Char"/>
    <w:basedOn w:val="Standardnpsmoodstavce"/>
    <w:link w:val="Podnadpis"/>
    <w:uiPriority w:val="21"/>
    <w:rsid w:val="004F51BF"/>
    <w:rPr>
      <w:rFonts w:asciiTheme="majorHAnsi" w:eastAsiaTheme="majorEastAsia" w:hAnsiTheme="majorHAnsi" w:cstheme="majorBidi"/>
      <w:b/>
      <w:iCs/>
      <w:sz w:val="48"/>
      <w:szCs w:val="24"/>
    </w:rPr>
  </w:style>
  <w:style w:type="character" w:styleId="Zdraznnintenzivn">
    <w:name w:val="Intense Emphasis"/>
    <w:basedOn w:val="Standardnpsmoodstavce"/>
    <w:uiPriority w:val="10"/>
    <w:qFormat/>
    <w:rsid w:val="004F51BF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4F51BF"/>
    <w:rPr>
      <w:color w:val="000000" w:themeColor="hyperlink"/>
      <w:u w:val="single"/>
    </w:rPr>
  </w:style>
  <w:style w:type="character" w:customStyle="1" w:styleId="Nadpis3Char">
    <w:name w:val="Nadpis 3 Char"/>
    <w:basedOn w:val="Nadpis2Char"/>
    <w:link w:val="Nadpis3"/>
    <w:uiPriority w:val="2"/>
    <w:rsid w:val="004F51BF"/>
    <w:rPr>
      <w:rFonts w:asciiTheme="majorHAnsi" w:eastAsia="Times New Roman" w:hAnsiTheme="majorHAnsi" w:cs="Arial"/>
      <w:b w:val="0"/>
      <w:bCs/>
      <w:iCs/>
      <w:color w:val="706F6F"/>
      <w:sz w:val="28"/>
      <w:szCs w:val="26"/>
      <w:lang w:eastAsia="cs-CZ"/>
    </w:rPr>
  </w:style>
  <w:style w:type="character" w:customStyle="1" w:styleId="Nadpis4Char">
    <w:name w:val="Nadpis 4 Char"/>
    <w:basedOn w:val="Nadpis3Char"/>
    <w:link w:val="Nadpis4"/>
    <w:uiPriority w:val="2"/>
    <w:rsid w:val="004F51BF"/>
    <w:rPr>
      <w:rFonts w:asciiTheme="majorHAnsi" w:eastAsia="Times New Roman" w:hAnsiTheme="majorHAnsi" w:cstheme="minorHAnsi"/>
      <w:b w:val="0"/>
      <w:bCs/>
      <w:iCs w:val="0"/>
      <w:color w:val="B0B1B1"/>
      <w:sz w:val="24"/>
      <w:szCs w:val="28"/>
      <w:lang w:eastAsia="cs-CZ"/>
    </w:rPr>
  </w:style>
  <w:style w:type="character" w:customStyle="1" w:styleId="Zmnka2">
    <w:name w:val="Zmínka2"/>
    <w:basedOn w:val="Standardnpsmoodstavce"/>
    <w:uiPriority w:val="99"/>
    <w:semiHidden/>
    <w:unhideWhenUsed/>
    <w:rsid w:val="004F51BF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51BF"/>
    <w:rPr>
      <w:color w:val="808080"/>
      <w:shd w:val="clear" w:color="auto" w:fill="E6E6E6"/>
    </w:rPr>
  </w:style>
  <w:style w:type="paragraph" w:customStyle="1" w:styleId="Nadpis1neslovan">
    <w:name w:val="Nadpis 1 nečíslovaný"/>
    <w:basedOn w:val="Nadpis1"/>
    <w:next w:val="Normln"/>
    <w:link w:val="Nadpis1neslovanChar"/>
    <w:uiPriority w:val="3"/>
    <w:qFormat/>
    <w:rsid w:val="004F51BF"/>
    <w:pPr>
      <w:numPr>
        <w:numId w:val="0"/>
      </w:numPr>
      <w:ind w:left="1134" w:hanging="1134"/>
    </w:pPr>
  </w:style>
  <w:style w:type="character" w:customStyle="1" w:styleId="Nadpis1neslovanChar">
    <w:name w:val="Nadpis 1 nečíslovaný Char"/>
    <w:basedOn w:val="Nadpis1Char"/>
    <w:link w:val="Nadpis1neslovan"/>
    <w:uiPriority w:val="3"/>
    <w:rsid w:val="004F51BF"/>
    <w:rPr>
      <w:rFonts w:asciiTheme="majorHAnsi" w:eastAsia="Times New Roman" w:hAnsiTheme="majorHAnsi" w:cs="Arial"/>
      <w:b/>
      <w:bCs/>
      <w:color w:val="FF9100" w:themeColor="accent1"/>
      <w:sz w:val="36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uiPriority w:val="2"/>
    <w:rsid w:val="004F51BF"/>
    <w:rPr>
      <w:rFonts w:asciiTheme="majorHAnsi" w:eastAsia="Times New Roman" w:hAnsiTheme="majorHAnsi" w:cstheme="minorHAnsi"/>
      <w:b/>
      <w:bCs/>
      <w:iCs/>
      <w:sz w:val="20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uiPriority w:val="2"/>
    <w:rsid w:val="004F51BF"/>
    <w:rPr>
      <w:rFonts w:asciiTheme="majorHAnsi" w:eastAsia="Times New Roman" w:hAnsiTheme="majorHAnsi" w:cstheme="minorHAnsi"/>
      <w:b/>
      <w:bCs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2"/>
    <w:rsid w:val="004F51BF"/>
    <w:rPr>
      <w:rFonts w:asciiTheme="majorHAnsi" w:eastAsia="Times New Roman" w:hAnsiTheme="majorHAnsi" w:cstheme="minorHAnsi"/>
      <w:b/>
      <w:sz w:val="20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2"/>
    <w:rsid w:val="004F51BF"/>
    <w:rPr>
      <w:rFonts w:asciiTheme="majorHAnsi" w:eastAsia="Times New Roman" w:hAnsiTheme="majorHAnsi" w:cstheme="minorHAnsi"/>
      <w:b/>
      <w:iCs/>
      <w:sz w:val="20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uiPriority w:val="2"/>
    <w:rsid w:val="004F51BF"/>
    <w:rPr>
      <w:rFonts w:asciiTheme="majorHAnsi" w:eastAsia="Times New Roman" w:hAnsiTheme="majorHAnsi" w:cs="Arial"/>
      <w:b/>
      <w:sz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F51BF"/>
    <w:pPr>
      <w:tabs>
        <w:tab w:val="left" w:pos="567"/>
        <w:tab w:val="right" w:leader="dot" w:pos="9070"/>
      </w:tabs>
    </w:pPr>
    <w:rPr>
      <w:rFonts w:ascii="Arial" w:hAnsi="Arial"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4F51BF"/>
    <w:pPr>
      <w:tabs>
        <w:tab w:val="left" w:pos="993"/>
        <w:tab w:val="right" w:leader="dot" w:pos="9070"/>
      </w:tabs>
      <w:ind w:left="198"/>
    </w:pPr>
    <w:rPr>
      <w:rFonts w:ascii="Arial" w:hAnsi="Arial"/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4F51BF"/>
    <w:pPr>
      <w:tabs>
        <w:tab w:val="left" w:pos="1560"/>
        <w:tab w:val="right" w:leader="dot" w:pos="9070"/>
      </w:tabs>
      <w:ind w:left="680"/>
    </w:pPr>
    <w:rPr>
      <w:rFonts w:ascii="Arial" w:hAnsi="Arial"/>
      <w:noProof/>
    </w:rPr>
  </w:style>
  <w:style w:type="paragraph" w:styleId="Obsah4">
    <w:name w:val="toc 4"/>
    <w:basedOn w:val="Normln"/>
    <w:next w:val="Normln"/>
    <w:autoRedefine/>
    <w:uiPriority w:val="39"/>
    <w:unhideWhenUsed/>
    <w:rsid w:val="004F51BF"/>
    <w:pPr>
      <w:tabs>
        <w:tab w:val="left" w:pos="2410"/>
        <w:tab w:val="right" w:leader="dot" w:pos="9070"/>
      </w:tabs>
      <w:ind w:left="1276"/>
    </w:pPr>
    <w:rPr>
      <w:rFonts w:ascii="Arial" w:hAnsi="Arial"/>
      <w:noProof/>
    </w:rPr>
  </w:style>
  <w:style w:type="paragraph" w:styleId="Obsah5">
    <w:name w:val="toc 5"/>
    <w:basedOn w:val="Obsah4"/>
    <w:next w:val="Normln"/>
    <w:uiPriority w:val="39"/>
    <w:rsid w:val="004F51BF"/>
    <w:pPr>
      <w:tabs>
        <w:tab w:val="clear" w:pos="2410"/>
      </w:tabs>
      <w:ind w:left="3402" w:hanging="1275"/>
    </w:pPr>
    <w:rPr>
      <w:rFonts w:cstheme="minorHAnsi"/>
    </w:rPr>
  </w:style>
  <w:style w:type="paragraph" w:styleId="Obsah6">
    <w:name w:val="toc 6"/>
    <w:basedOn w:val="Normln"/>
    <w:next w:val="Normln"/>
    <w:uiPriority w:val="39"/>
    <w:rsid w:val="004F51BF"/>
    <w:pPr>
      <w:tabs>
        <w:tab w:val="left" w:pos="1985"/>
        <w:tab w:val="right" w:leader="dot" w:pos="9062"/>
      </w:tabs>
      <w:ind w:left="1985" w:hanging="1418"/>
      <w:jc w:val="left"/>
    </w:pPr>
    <w:rPr>
      <w:rFonts w:eastAsia="Times New Roman" w:cstheme="minorHAnsi"/>
      <w:noProof/>
      <w:szCs w:val="18"/>
      <w:lang w:eastAsia="cs-CZ"/>
    </w:rPr>
  </w:style>
  <w:style w:type="paragraph" w:styleId="Obsah7">
    <w:name w:val="toc 7"/>
    <w:basedOn w:val="Normln"/>
    <w:next w:val="Normln"/>
    <w:uiPriority w:val="39"/>
    <w:unhideWhenUsed/>
    <w:rsid w:val="004F51BF"/>
    <w:pPr>
      <w:spacing w:line="264" w:lineRule="auto"/>
      <w:ind w:left="1440"/>
      <w:jc w:val="left"/>
    </w:pPr>
    <w:rPr>
      <w:rFonts w:eastAsia="Times New Roman" w:cstheme="minorHAnsi"/>
      <w:sz w:val="18"/>
      <w:szCs w:val="18"/>
      <w:lang w:eastAsia="cs-CZ"/>
    </w:rPr>
  </w:style>
  <w:style w:type="paragraph" w:styleId="Obsah8">
    <w:name w:val="toc 8"/>
    <w:basedOn w:val="Normln"/>
    <w:next w:val="Normln"/>
    <w:uiPriority w:val="39"/>
    <w:unhideWhenUsed/>
    <w:rsid w:val="004F51BF"/>
    <w:pPr>
      <w:spacing w:line="264" w:lineRule="auto"/>
      <w:ind w:left="1680"/>
      <w:jc w:val="left"/>
    </w:pPr>
    <w:rPr>
      <w:rFonts w:eastAsia="Times New Roman" w:cstheme="minorHAnsi"/>
      <w:sz w:val="18"/>
      <w:szCs w:val="18"/>
      <w:lang w:eastAsia="cs-CZ"/>
    </w:rPr>
  </w:style>
  <w:style w:type="paragraph" w:styleId="Obsah9">
    <w:name w:val="toc 9"/>
    <w:basedOn w:val="Normln"/>
    <w:next w:val="Normln"/>
    <w:uiPriority w:val="39"/>
    <w:unhideWhenUsed/>
    <w:rsid w:val="004F51BF"/>
    <w:pPr>
      <w:spacing w:line="264" w:lineRule="auto"/>
      <w:ind w:left="1920"/>
      <w:jc w:val="left"/>
    </w:pPr>
    <w:rPr>
      <w:rFonts w:eastAsia="Times New Roman" w:cstheme="minorHAnsi"/>
      <w:sz w:val="18"/>
      <w:szCs w:val="18"/>
      <w:lang w:eastAsia="cs-CZ"/>
    </w:rPr>
  </w:style>
  <w:style w:type="paragraph" w:styleId="Titulek">
    <w:name w:val="caption"/>
    <w:aliases w:val="Titulek tabulka"/>
    <w:basedOn w:val="Normln"/>
    <w:next w:val="Normln"/>
    <w:link w:val="TitulekChar"/>
    <w:uiPriority w:val="35"/>
    <w:unhideWhenUsed/>
    <w:qFormat/>
    <w:rsid w:val="004F51BF"/>
    <w:pPr>
      <w:spacing w:before="240" w:after="120"/>
    </w:pPr>
    <w:rPr>
      <w:b/>
      <w:bCs/>
      <w:sz w:val="18"/>
      <w:szCs w:val="18"/>
    </w:rPr>
  </w:style>
  <w:style w:type="table" w:customStyle="1" w:styleId="TabulkaAIMTEC">
    <w:name w:val="Tabulka AIMTEC"/>
    <w:basedOn w:val="Normlntabulka"/>
    <w:uiPriority w:val="99"/>
    <w:rsid w:val="004F51BF"/>
    <w:pPr>
      <w:spacing w:after="0" w:line="240" w:lineRule="auto"/>
      <w:ind w:left="57" w:right="57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FFFFFF" w:themeColor="background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9100" w:themeFill="accent1"/>
      </w:tcPr>
    </w:tblStylePr>
    <w:tblStylePr w:type="lastRow">
      <w:rPr>
        <w:b/>
      </w:rPr>
      <w:tblPr/>
      <w:tcPr>
        <w:shd w:val="clear" w:color="auto" w:fill="616060" w:themeFill="text2"/>
      </w:tcPr>
    </w:tblStylePr>
    <w:tblStylePr w:type="firstCol">
      <w:rPr>
        <w:b/>
      </w:rPr>
    </w:tblStylePr>
    <w:tblStylePr w:type="band2Horz">
      <w:tblPr/>
      <w:tcPr>
        <w:shd w:val="clear" w:color="auto" w:fill="DFDFDF" w:themeFill="text2" w:themeFillTint="33"/>
      </w:tcPr>
    </w:tblStylePr>
  </w:style>
  <w:style w:type="paragraph" w:styleId="Seznamsodrkami">
    <w:name w:val="List Bullet"/>
    <w:basedOn w:val="Normln"/>
    <w:uiPriority w:val="14"/>
    <w:rsid w:val="004F51BF"/>
    <w:pPr>
      <w:numPr>
        <w:numId w:val="7"/>
      </w:numPr>
      <w:contextualSpacing/>
    </w:pPr>
    <w:rPr>
      <w:lang w:eastAsia="cs-CZ"/>
    </w:rPr>
  </w:style>
  <w:style w:type="paragraph" w:customStyle="1" w:styleId="Titulekobrzek">
    <w:name w:val="Titulek obrázek"/>
    <w:basedOn w:val="Titulek"/>
    <w:link w:val="TitulekobrzekChar"/>
    <w:uiPriority w:val="36"/>
    <w:qFormat/>
    <w:rsid w:val="004F51BF"/>
    <w:pPr>
      <w:spacing w:before="120" w:after="240"/>
      <w:jc w:val="center"/>
    </w:pPr>
  </w:style>
  <w:style w:type="paragraph" w:customStyle="1" w:styleId="Obrzek">
    <w:name w:val="Obrázek"/>
    <w:basedOn w:val="Normln"/>
    <w:next w:val="Normln"/>
    <w:link w:val="ObrzekChar"/>
    <w:uiPriority w:val="37"/>
    <w:qFormat/>
    <w:rsid w:val="004F51BF"/>
    <w:pPr>
      <w:keepNext/>
      <w:jc w:val="center"/>
    </w:pPr>
  </w:style>
  <w:style w:type="character" w:customStyle="1" w:styleId="TitulekChar">
    <w:name w:val="Titulek Char"/>
    <w:aliases w:val="Titulek tabulka Char"/>
    <w:basedOn w:val="Standardnpsmoodstavce"/>
    <w:link w:val="Titulek"/>
    <w:uiPriority w:val="35"/>
    <w:rsid w:val="004F51BF"/>
    <w:rPr>
      <w:b/>
      <w:bCs/>
      <w:sz w:val="18"/>
      <w:szCs w:val="18"/>
    </w:rPr>
  </w:style>
  <w:style w:type="character" w:customStyle="1" w:styleId="TitulekobrzekChar">
    <w:name w:val="Titulek obrázek Char"/>
    <w:basedOn w:val="TitulekChar"/>
    <w:link w:val="Titulekobrzek"/>
    <w:uiPriority w:val="36"/>
    <w:rsid w:val="004F51BF"/>
    <w:rPr>
      <w:b/>
      <w:bCs/>
      <w:sz w:val="18"/>
      <w:szCs w:val="18"/>
    </w:rPr>
  </w:style>
  <w:style w:type="paragraph" w:styleId="Seznamsodrkami2">
    <w:name w:val="List Bullet 2"/>
    <w:basedOn w:val="Normln"/>
    <w:uiPriority w:val="14"/>
    <w:rsid w:val="004F51BF"/>
    <w:pPr>
      <w:numPr>
        <w:ilvl w:val="1"/>
        <w:numId w:val="7"/>
      </w:numPr>
      <w:contextualSpacing/>
    </w:pPr>
    <w:rPr>
      <w:lang w:eastAsia="cs-CZ"/>
    </w:rPr>
  </w:style>
  <w:style w:type="character" w:customStyle="1" w:styleId="ObrzekChar">
    <w:name w:val="Obrázek Char"/>
    <w:basedOn w:val="Standardnpsmoodstavce"/>
    <w:link w:val="Obrzek"/>
    <w:uiPriority w:val="37"/>
    <w:rsid w:val="004F51BF"/>
    <w:rPr>
      <w:sz w:val="20"/>
    </w:rPr>
  </w:style>
  <w:style w:type="paragraph" w:styleId="Seznamsodrkami3">
    <w:name w:val="List Bullet 3"/>
    <w:basedOn w:val="Normln"/>
    <w:uiPriority w:val="14"/>
    <w:rsid w:val="004F51BF"/>
    <w:pPr>
      <w:numPr>
        <w:ilvl w:val="2"/>
        <w:numId w:val="7"/>
      </w:numPr>
      <w:contextualSpacing/>
    </w:pPr>
    <w:rPr>
      <w:lang w:eastAsia="cs-CZ"/>
    </w:rPr>
  </w:style>
  <w:style w:type="paragraph" w:styleId="Seznamsodrkami4">
    <w:name w:val="List Bullet 4"/>
    <w:basedOn w:val="Normln"/>
    <w:uiPriority w:val="14"/>
    <w:rsid w:val="004F51BF"/>
    <w:pPr>
      <w:numPr>
        <w:ilvl w:val="3"/>
        <w:numId w:val="7"/>
      </w:numPr>
      <w:contextualSpacing/>
    </w:pPr>
    <w:rPr>
      <w:lang w:eastAsia="cs-CZ"/>
    </w:rPr>
  </w:style>
  <w:style w:type="paragraph" w:styleId="Seznamsodrkami5">
    <w:name w:val="List Bullet 5"/>
    <w:basedOn w:val="Normln"/>
    <w:uiPriority w:val="14"/>
    <w:rsid w:val="004F51BF"/>
    <w:pPr>
      <w:numPr>
        <w:ilvl w:val="4"/>
        <w:numId w:val="7"/>
      </w:numPr>
      <w:contextualSpacing/>
    </w:pPr>
    <w:rPr>
      <w:lang w:eastAsia="cs-CZ"/>
    </w:rPr>
  </w:style>
  <w:style w:type="paragraph" w:styleId="Seznam">
    <w:name w:val="List"/>
    <w:basedOn w:val="Normln"/>
    <w:uiPriority w:val="16"/>
    <w:qFormat/>
    <w:rsid w:val="004F51BF"/>
    <w:pPr>
      <w:numPr>
        <w:numId w:val="5"/>
      </w:numPr>
      <w:contextualSpacing/>
    </w:pPr>
  </w:style>
  <w:style w:type="paragraph" w:styleId="Seznam2">
    <w:name w:val="List 2"/>
    <w:basedOn w:val="Normln"/>
    <w:uiPriority w:val="16"/>
    <w:qFormat/>
    <w:rsid w:val="004F51BF"/>
    <w:pPr>
      <w:numPr>
        <w:ilvl w:val="1"/>
        <w:numId w:val="5"/>
      </w:numPr>
      <w:contextualSpacing/>
    </w:pPr>
  </w:style>
  <w:style w:type="paragraph" w:styleId="Seznam3">
    <w:name w:val="List 3"/>
    <w:basedOn w:val="Normln"/>
    <w:uiPriority w:val="16"/>
    <w:qFormat/>
    <w:rsid w:val="004F51BF"/>
    <w:pPr>
      <w:numPr>
        <w:ilvl w:val="2"/>
        <w:numId w:val="5"/>
      </w:numPr>
      <w:contextualSpacing/>
    </w:pPr>
  </w:style>
  <w:style w:type="paragraph" w:styleId="Seznam4">
    <w:name w:val="List 4"/>
    <w:basedOn w:val="Normln"/>
    <w:uiPriority w:val="16"/>
    <w:rsid w:val="004F51BF"/>
    <w:pPr>
      <w:numPr>
        <w:ilvl w:val="3"/>
        <w:numId w:val="5"/>
      </w:numPr>
      <w:contextualSpacing/>
    </w:pPr>
  </w:style>
  <w:style w:type="paragraph" w:styleId="Seznam5">
    <w:name w:val="List 5"/>
    <w:basedOn w:val="Normln"/>
    <w:uiPriority w:val="16"/>
    <w:rsid w:val="004F51BF"/>
    <w:pPr>
      <w:numPr>
        <w:ilvl w:val="4"/>
        <w:numId w:val="5"/>
      </w:numPr>
      <w:contextualSpacing/>
    </w:pPr>
  </w:style>
  <w:style w:type="paragraph" w:styleId="Pokraovnseznamu">
    <w:name w:val="List Continue"/>
    <w:basedOn w:val="Normln"/>
    <w:uiPriority w:val="17"/>
    <w:rsid w:val="004F51BF"/>
    <w:pPr>
      <w:ind w:left="340"/>
      <w:contextualSpacing/>
    </w:pPr>
  </w:style>
  <w:style w:type="paragraph" w:styleId="Pokraovnseznamu2">
    <w:name w:val="List Continue 2"/>
    <w:basedOn w:val="Normln"/>
    <w:uiPriority w:val="17"/>
    <w:rsid w:val="004F51BF"/>
    <w:pPr>
      <w:ind w:left="680"/>
      <w:contextualSpacing/>
    </w:pPr>
  </w:style>
  <w:style w:type="paragraph" w:styleId="Pokraovnseznamu3">
    <w:name w:val="List Continue 3"/>
    <w:basedOn w:val="Normln"/>
    <w:uiPriority w:val="17"/>
    <w:rsid w:val="004F51BF"/>
    <w:pPr>
      <w:ind w:left="1021"/>
      <w:contextualSpacing/>
    </w:pPr>
  </w:style>
  <w:style w:type="paragraph" w:styleId="Pokraovnseznamu4">
    <w:name w:val="List Continue 4"/>
    <w:basedOn w:val="Normln"/>
    <w:uiPriority w:val="17"/>
    <w:rsid w:val="004F51BF"/>
    <w:pPr>
      <w:ind w:left="1361"/>
      <w:contextualSpacing/>
    </w:pPr>
  </w:style>
  <w:style w:type="paragraph" w:styleId="Pokraovnseznamu5">
    <w:name w:val="List Continue 5"/>
    <w:basedOn w:val="Normln"/>
    <w:uiPriority w:val="17"/>
    <w:rsid w:val="004F51BF"/>
    <w:pPr>
      <w:ind w:left="1701"/>
      <w:contextualSpacing/>
    </w:pPr>
  </w:style>
  <w:style w:type="paragraph" w:customStyle="1" w:styleId="Ploha">
    <w:name w:val="Příloha"/>
    <w:basedOn w:val="Nadpis1neslovan"/>
    <w:next w:val="Obrzek"/>
    <w:link w:val="PlohaChar"/>
    <w:uiPriority w:val="24"/>
    <w:rsid w:val="004F51BF"/>
    <w:pPr>
      <w:pageBreakBefore/>
      <w:numPr>
        <w:numId w:val="4"/>
      </w:numPr>
    </w:pPr>
  </w:style>
  <w:style w:type="paragraph" w:styleId="Odstavecseseznamem">
    <w:name w:val="List Paragraph"/>
    <w:basedOn w:val="Normln"/>
    <w:link w:val="OdstavecseseznamemChar"/>
    <w:uiPriority w:val="34"/>
    <w:rsid w:val="004F51BF"/>
    <w:pPr>
      <w:ind w:left="720"/>
      <w:contextualSpacing/>
    </w:pPr>
  </w:style>
  <w:style w:type="character" w:customStyle="1" w:styleId="PlohaChar">
    <w:name w:val="Příloha Char"/>
    <w:basedOn w:val="Nadpis1neslovanChar"/>
    <w:link w:val="Ploha"/>
    <w:uiPriority w:val="24"/>
    <w:rsid w:val="004F51BF"/>
    <w:rPr>
      <w:rFonts w:asciiTheme="majorHAnsi" w:eastAsia="Times New Roman" w:hAnsiTheme="majorHAnsi" w:cs="Arial"/>
      <w:b/>
      <w:bCs/>
      <w:color w:val="FF9100" w:themeColor="accent1"/>
      <w:sz w:val="36"/>
      <w:szCs w:val="32"/>
      <w:lang w:eastAsia="cs-CZ"/>
    </w:rPr>
  </w:style>
  <w:style w:type="paragraph" w:customStyle="1" w:styleId="Seznamliteratury">
    <w:name w:val="Seznam literatury"/>
    <w:basedOn w:val="Odstavecseseznamem"/>
    <w:link w:val="SeznamliteraturyChar"/>
    <w:uiPriority w:val="25"/>
    <w:rsid w:val="004F51BF"/>
    <w:pPr>
      <w:numPr>
        <w:numId w:val="6"/>
      </w:numPr>
    </w:pPr>
    <w:rPr>
      <w:lang w:eastAsia="cs-CZ"/>
    </w:rPr>
  </w:style>
  <w:style w:type="paragraph" w:styleId="Seznamobrzk">
    <w:name w:val="table of figures"/>
    <w:basedOn w:val="Normln"/>
    <w:next w:val="Normln"/>
    <w:uiPriority w:val="99"/>
    <w:unhideWhenUsed/>
    <w:rsid w:val="004F51BF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F51BF"/>
    <w:rPr>
      <w:sz w:val="20"/>
    </w:rPr>
  </w:style>
  <w:style w:type="character" w:customStyle="1" w:styleId="SeznamliteraturyChar">
    <w:name w:val="Seznam literatury Char"/>
    <w:basedOn w:val="OdstavecseseznamemChar"/>
    <w:link w:val="Seznamliteratury"/>
    <w:uiPriority w:val="25"/>
    <w:rsid w:val="004F51BF"/>
    <w:rPr>
      <w:sz w:val="20"/>
      <w:lang w:eastAsia="cs-CZ"/>
    </w:rPr>
  </w:style>
  <w:style w:type="paragraph" w:styleId="slovanseznam">
    <w:name w:val="List Number"/>
    <w:basedOn w:val="Normln"/>
    <w:uiPriority w:val="15"/>
    <w:qFormat/>
    <w:rsid w:val="004F51BF"/>
    <w:pPr>
      <w:numPr>
        <w:numId w:val="1"/>
      </w:numPr>
      <w:contextualSpacing/>
    </w:pPr>
  </w:style>
  <w:style w:type="paragraph" w:customStyle="1" w:styleId="firstlevel">
    <w:name w:val="first level"/>
    <w:basedOn w:val="Normln"/>
    <w:link w:val="firstlevelChar"/>
    <w:uiPriority w:val="7"/>
    <w:rsid w:val="004F51BF"/>
    <w:pPr>
      <w:keepNext/>
      <w:numPr>
        <w:numId w:val="8"/>
      </w:numPr>
      <w:spacing w:after="200"/>
    </w:pPr>
    <w:rPr>
      <w:rFonts w:ascii="Arial" w:hAnsi="Arial"/>
      <w:b/>
    </w:rPr>
  </w:style>
  <w:style w:type="character" w:customStyle="1" w:styleId="firstlevelChar">
    <w:name w:val="first level Char"/>
    <w:basedOn w:val="Standardnpsmoodstavce"/>
    <w:link w:val="firstlevel"/>
    <w:uiPriority w:val="7"/>
    <w:rsid w:val="004F51BF"/>
    <w:rPr>
      <w:rFonts w:ascii="Arial" w:hAnsi="Arial"/>
      <w:b/>
      <w:sz w:val="20"/>
    </w:rPr>
  </w:style>
  <w:style w:type="paragraph" w:customStyle="1" w:styleId="ListParagraphlevel1">
    <w:name w:val="List Paragraph level 1"/>
    <w:basedOn w:val="Odstavecseseznamem"/>
    <w:uiPriority w:val="5"/>
    <w:qFormat/>
    <w:rsid w:val="004F51BF"/>
    <w:pPr>
      <w:numPr>
        <w:numId w:val="2"/>
      </w:numPr>
    </w:pPr>
    <w:rPr>
      <w:rFonts w:ascii="Arial" w:hAnsi="Arial"/>
    </w:rPr>
  </w:style>
  <w:style w:type="paragraph" w:customStyle="1" w:styleId="ListParagraphlevel2">
    <w:name w:val="List Paragraph level 2"/>
    <w:basedOn w:val="ListParagraphlevel1"/>
    <w:uiPriority w:val="5"/>
    <w:qFormat/>
    <w:rsid w:val="004F51BF"/>
    <w:pPr>
      <w:numPr>
        <w:ilvl w:val="1"/>
      </w:numPr>
      <w:ind w:right="57"/>
    </w:pPr>
  </w:style>
  <w:style w:type="paragraph" w:customStyle="1" w:styleId="ListParagraphlevel3">
    <w:name w:val="List Paragraph level 3"/>
    <w:basedOn w:val="Odstavecseseznamem"/>
    <w:uiPriority w:val="5"/>
    <w:qFormat/>
    <w:rsid w:val="004F51BF"/>
    <w:pPr>
      <w:numPr>
        <w:ilvl w:val="2"/>
        <w:numId w:val="2"/>
      </w:numPr>
    </w:pPr>
    <w:rPr>
      <w:rFonts w:ascii="Arial" w:hAnsi="Arial"/>
    </w:rPr>
  </w:style>
  <w:style w:type="paragraph" w:customStyle="1" w:styleId="secondlevel">
    <w:name w:val="second level"/>
    <w:basedOn w:val="Normln"/>
    <w:link w:val="secondlevelChar"/>
    <w:uiPriority w:val="7"/>
    <w:rsid w:val="004F51BF"/>
    <w:pPr>
      <w:numPr>
        <w:ilvl w:val="1"/>
        <w:numId w:val="8"/>
      </w:numPr>
      <w:spacing w:after="200"/>
    </w:pPr>
    <w:rPr>
      <w:rFonts w:ascii="Arial" w:hAnsi="Arial"/>
    </w:rPr>
  </w:style>
  <w:style w:type="character" w:customStyle="1" w:styleId="secondlevelChar">
    <w:name w:val="second level Char"/>
    <w:basedOn w:val="Standardnpsmoodstavce"/>
    <w:link w:val="secondlevel"/>
    <w:uiPriority w:val="7"/>
    <w:rsid w:val="004F51BF"/>
    <w:rPr>
      <w:rFonts w:ascii="Arial" w:hAnsi="Arial"/>
      <w:sz w:val="20"/>
    </w:rPr>
  </w:style>
  <w:style w:type="paragraph" w:customStyle="1" w:styleId="Subtitle1">
    <w:name w:val="Subtitle1"/>
    <w:basedOn w:val="Normln"/>
    <w:link w:val="subtitleChar"/>
    <w:uiPriority w:val="8"/>
    <w:rsid w:val="004F51BF"/>
    <w:pPr>
      <w:spacing w:before="300" w:after="400"/>
      <w:jc w:val="left"/>
    </w:pPr>
    <w:rPr>
      <w:rFonts w:ascii="Arial" w:hAnsi="Arial"/>
      <w:sz w:val="32"/>
      <w:szCs w:val="32"/>
    </w:rPr>
  </w:style>
  <w:style w:type="character" w:customStyle="1" w:styleId="subtitleChar">
    <w:name w:val="subtitle Char"/>
    <w:basedOn w:val="Standardnpsmoodstavce"/>
    <w:link w:val="Subtitle1"/>
    <w:uiPriority w:val="8"/>
    <w:rsid w:val="004F51BF"/>
    <w:rPr>
      <w:rFonts w:ascii="Arial" w:hAnsi="Arial"/>
      <w:sz w:val="32"/>
      <w:szCs w:val="32"/>
    </w:rPr>
  </w:style>
  <w:style w:type="paragraph" w:customStyle="1" w:styleId="table">
    <w:name w:val="table"/>
    <w:link w:val="tableChar"/>
    <w:uiPriority w:val="8"/>
    <w:qFormat/>
    <w:rsid w:val="004F51BF"/>
    <w:rPr>
      <w:rFonts w:ascii="Arial" w:hAnsi="Arial"/>
      <w:sz w:val="16"/>
      <w:szCs w:val="16"/>
    </w:rPr>
  </w:style>
  <w:style w:type="character" w:customStyle="1" w:styleId="tableChar">
    <w:name w:val="table Char"/>
    <w:basedOn w:val="Standardnpsmoodstavce"/>
    <w:link w:val="table"/>
    <w:uiPriority w:val="8"/>
    <w:rsid w:val="004F51BF"/>
    <w:rPr>
      <w:rFonts w:ascii="Arial" w:hAnsi="Arial"/>
      <w:sz w:val="16"/>
      <w:szCs w:val="16"/>
    </w:rPr>
  </w:style>
  <w:style w:type="paragraph" w:customStyle="1" w:styleId="Tablelabel">
    <w:name w:val="Table label"/>
    <w:basedOn w:val="Normln"/>
    <w:next w:val="Normln"/>
    <w:link w:val="TablelabelChar"/>
    <w:uiPriority w:val="8"/>
    <w:rsid w:val="004F51BF"/>
    <w:pPr>
      <w:spacing w:before="320" w:after="360"/>
    </w:pPr>
    <w:rPr>
      <w:rFonts w:ascii="Arial" w:hAnsi="Arial"/>
      <w:noProof/>
      <w:sz w:val="16"/>
      <w:lang w:eastAsia="cs-CZ"/>
    </w:rPr>
  </w:style>
  <w:style w:type="character" w:customStyle="1" w:styleId="TablelabelChar">
    <w:name w:val="Table label Char"/>
    <w:basedOn w:val="Standardnpsmoodstavce"/>
    <w:link w:val="Tablelabel"/>
    <w:uiPriority w:val="8"/>
    <w:rsid w:val="004F51BF"/>
    <w:rPr>
      <w:rFonts w:ascii="Arial" w:hAnsi="Arial"/>
      <w:noProof/>
      <w:sz w:val="16"/>
      <w:lang w:eastAsia="cs-CZ"/>
    </w:rPr>
  </w:style>
  <w:style w:type="paragraph" w:customStyle="1" w:styleId="thirdlevel">
    <w:name w:val="third level"/>
    <w:basedOn w:val="Normln"/>
    <w:link w:val="thirdlevelChar"/>
    <w:uiPriority w:val="7"/>
    <w:rsid w:val="004F51BF"/>
    <w:pPr>
      <w:numPr>
        <w:ilvl w:val="2"/>
        <w:numId w:val="8"/>
      </w:numPr>
      <w:spacing w:after="200"/>
    </w:pPr>
    <w:rPr>
      <w:rFonts w:ascii="Arial" w:hAnsi="Arial"/>
    </w:rPr>
  </w:style>
  <w:style w:type="character" w:customStyle="1" w:styleId="thirdlevelChar">
    <w:name w:val="third level Char"/>
    <w:basedOn w:val="Standardnpsmoodstavce"/>
    <w:link w:val="thirdlevel"/>
    <w:uiPriority w:val="7"/>
    <w:rsid w:val="004F51BF"/>
    <w:rPr>
      <w:rFonts w:ascii="Arial" w:hAnsi="Arial"/>
      <w:sz w:val="20"/>
    </w:rPr>
  </w:style>
  <w:style w:type="paragraph" w:customStyle="1" w:styleId="Title1">
    <w:name w:val="Title1"/>
    <w:basedOn w:val="Normln"/>
    <w:link w:val="titleChar"/>
    <w:uiPriority w:val="8"/>
    <w:rsid w:val="004F51BF"/>
    <w:pPr>
      <w:spacing w:before="1928" w:line="240" w:lineRule="auto"/>
      <w:jc w:val="left"/>
    </w:pPr>
    <w:rPr>
      <w:rFonts w:ascii="Arial" w:hAnsi="Arial"/>
      <w:sz w:val="56"/>
      <w:szCs w:val="56"/>
    </w:rPr>
  </w:style>
  <w:style w:type="character" w:customStyle="1" w:styleId="titleChar">
    <w:name w:val="title Char"/>
    <w:basedOn w:val="Standardnpsmoodstavce"/>
    <w:link w:val="Title1"/>
    <w:uiPriority w:val="8"/>
    <w:rsid w:val="004F51BF"/>
    <w:rPr>
      <w:rFonts w:ascii="Arial" w:hAnsi="Arial"/>
      <w:sz w:val="56"/>
      <w:szCs w:val="56"/>
    </w:rPr>
  </w:style>
  <w:style w:type="paragraph" w:styleId="Citt">
    <w:name w:val="Quote"/>
    <w:basedOn w:val="Normln"/>
    <w:next w:val="Normln"/>
    <w:link w:val="CittChar"/>
    <w:uiPriority w:val="29"/>
    <w:rsid w:val="009F77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F7778"/>
    <w:rPr>
      <w:i/>
      <w:iCs/>
      <w:color w:val="404040" w:themeColor="text1" w:themeTint="BF"/>
      <w:sz w:val="20"/>
    </w:rPr>
  </w:style>
  <w:style w:type="paragraph" w:styleId="Vrazncitt">
    <w:name w:val="Intense Quote"/>
    <w:basedOn w:val="Normln"/>
    <w:next w:val="Normln"/>
    <w:link w:val="VrazncittChar"/>
    <w:uiPriority w:val="30"/>
    <w:rsid w:val="009F7778"/>
    <w:pPr>
      <w:pBdr>
        <w:top w:val="single" w:sz="4" w:space="10" w:color="BF6C00" w:themeColor="accent1" w:themeShade="BF"/>
        <w:bottom w:val="single" w:sz="4" w:space="10" w:color="BF6C00" w:themeColor="accent1" w:themeShade="BF"/>
      </w:pBdr>
      <w:spacing w:before="360" w:after="360"/>
      <w:ind w:left="864" w:right="864"/>
      <w:jc w:val="center"/>
    </w:pPr>
    <w:rPr>
      <w:i/>
      <w:iCs/>
      <w:color w:val="BF6C00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7778"/>
    <w:rPr>
      <w:i/>
      <w:iCs/>
      <w:color w:val="BF6C00" w:themeColor="accent1" w:themeShade="BF"/>
      <w:sz w:val="20"/>
    </w:rPr>
  </w:style>
  <w:style w:type="character" w:styleId="Odkazintenzivn">
    <w:name w:val="Intense Reference"/>
    <w:basedOn w:val="Standardnpsmoodstavce"/>
    <w:uiPriority w:val="32"/>
    <w:rsid w:val="009F7778"/>
    <w:rPr>
      <w:b/>
      <w:bCs/>
      <w:smallCaps/>
      <w:color w:val="BF6C00" w:themeColor="accent1" w:themeShade="BF"/>
      <w:spacing w:val="5"/>
    </w:rPr>
  </w:style>
  <w:style w:type="character" w:styleId="Nevyeenzmnka">
    <w:name w:val="Unresolved Mention"/>
    <w:basedOn w:val="Standardnpsmoodstavce"/>
    <w:uiPriority w:val="99"/>
    <w:semiHidden/>
    <w:unhideWhenUsed/>
    <w:rsid w:val="00CA4F7E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CA4F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Standardnpsmoodstavce"/>
    <w:rsid w:val="00CA4F7E"/>
  </w:style>
  <w:style w:type="character" w:customStyle="1" w:styleId="eop">
    <w:name w:val="eop"/>
    <w:basedOn w:val="Standardnpsmoodstavce"/>
    <w:rsid w:val="00CA4F7E"/>
  </w:style>
  <w:style w:type="paragraph" w:styleId="Bezmezer">
    <w:name w:val="No Spacing"/>
    <w:uiPriority w:val="1"/>
    <w:qFormat/>
    <w:rsid w:val="00CA4F7E"/>
    <w:pPr>
      <w:spacing w:after="0" w:line="240" w:lineRule="auto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2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cnovasof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imtecglobal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e3mag.com/en/business-suite-7-care-until-2027-2030-and-s-4-hana-until-204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hyperlink" Target="https://www.aimtecglobal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AIMTEC">
      <a:dk1>
        <a:sysClr val="windowText" lastClr="000000"/>
      </a:dk1>
      <a:lt1>
        <a:sysClr val="window" lastClr="FFFFFF"/>
      </a:lt1>
      <a:dk2>
        <a:srgbClr val="616060"/>
      </a:dk2>
      <a:lt2>
        <a:srgbClr val="0066BA"/>
      </a:lt2>
      <a:accent1>
        <a:srgbClr val="FF9100"/>
      </a:accent1>
      <a:accent2>
        <a:srgbClr val="E62E00"/>
      </a:accent2>
      <a:accent3>
        <a:srgbClr val="856CCC"/>
      </a:accent3>
      <a:accent4>
        <a:srgbClr val="9EC900"/>
      </a:accent4>
      <a:accent5>
        <a:srgbClr val="15BFD6"/>
      </a:accent5>
      <a:accent6>
        <a:srgbClr val="FFC800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E9A7CD799A17439601358073E472D9" ma:contentTypeVersion="26" ma:contentTypeDescription="Vytvoří nový dokument" ma:contentTypeScope="" ma:versionID="407504a0fa9fc124dac135141b0b141f">
  <xsd:schema xmlns:xsd="http://www.w3.org/2001/XMLSchema" xmlns:xs="http://www.w3.org/2001/XMLSchema" xmlns:p="http://schemas.microsoft.com/office/2006/metadata/properties" xmlns:ns2="f738d477-24b8-4300-807c-de74e8a7e69b" xmlns:ns3="0cb5cc3e-8a72-49c0-900c-9043be16b554" targetNamespace="http://schemas.microsoft.com/office/2006/metadata/properties" ma:root="true" ma:fieldsID="e977a9db09817f2c040a446fb4e93d7a" ns2:_="" ns3:_="">
    <xsd:import namespace="f738d477-24b8-4300-807c-de74e8a7e69b"/>
    <xsd:import namespace="0cb5cc3e-8a72-49c0-900c-9043be16b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Jm_x00e9_no" minOccurs="0"/>
                <xsd:element ref="ns2:_x00da__x010d_astn_x00ed_m_x0020_se_x0020_praktick_x00e9_ho_x0020_dopoledne_x0020__x0028_9_x003a_30_x0020__x002d__x0020_12_x003a_10_x0029_" minOccurs="0"/>
                <xsd:element ref="ns2:M_x00e1_m_x0020_z_x00e1_jem_x0020_o_x0020_ob_x011b_d" minOccurs="0"/>
                <xsd:element ref="ns2:Z_x00fa__x010d_astn_x00ed_m_x0020_se_x0020_odpoledn_x00ed_ho_x0020_programu_x0020__x0028_13_x003a_30_x0020__x002d__x0020_17_x003a_30_x0029_" minOccurs="0"/>
                <xsd:element ref="ns2:Doraz_x00ed_m_x0020_na_x0020_ve_x010d_ern_x00ed__x0020_afterparty_x0020_v_x0020_Plze_x0148_sk_x00e9_m_x0020_Prazdroji" minOccurs="0"/>
                <xsd:element ref="ns2:Zkratk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8d477-24b8-4300-807c-de74e8a7e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tav odsouhlasení" ma:internalName="Stav_x0020_odsouhlasen_x00ed_">
      <xsd:simpleType>
        <xsd:restriction base="dms:Text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2536148a-c3bb-4a73-b3d9-59d3502d5d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Jm_x00e9_no" ma:index="27" nillable="true" ma:displayName="Jméno" ma:format="Dropdown" ma:list="UserInfo" ma:SharePointGroup="0" ma:internalName="Jm_x00e9_n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da__x010d_astn_x00ed_m_x0020_se_x0020_praktick_x00e9_ho_x0020_dopoledne_x0020__x0028_9_x003a_30_x0020__x002d__x0020_12_x003a_10_x0029_" ma:index="28" nillable="true" ma:displayName="Účastním se praktického dopoledne (9:30 - 12:10)" ma:default="1" ma:format="Dropdown" ma:internalName="_x00da__x010d_astn_x00ed_m_x0020_se_x0020_praktick_x00e9_ho_x0020_dopoledne_x0020__x0028_9_x003a_30_x0020__x002d__x0020_12_x003a_10_x0029_">
      <xsd:simpleType>
        <xsd:restriction base="dms:Boolean"/>
      </xsd:simpleType>
    </xsd:element>
    <xsd:element name="M_x00e1_m_x0020_z_x00e1_jem_x0020_o_x0020_ob_x011b_d" ma:index="29" nillable="true" ma:displayName="Mám zájem o oběd" ma:default="1" ma:format="Dropdown" ma:internalName="M_x00e1_m_x0020_z_x00e1_jem_x0020_o_x0020_ob_x011b_d">
      <xsd:simpleType>
        <xsd:restriction base="dms:Boolean"/>
      </xsd:simpleType>
    </xsd:element>
    <xsd:element name="Z_x00fa__x010d_astn_x00ed_m_x0020_se_x0020_odpoledn_x00ed_ho_x0020_programu_x0020__x0028_13_x003a_30_x0020__x002d__x0020_17_x003a_30_x0029_" ma:index="30" nillable="true" ma:displayName="Zúčastním se odpoledního programu (13:30 - 17:30)" ma:default="1" ma:format="Dropdown" ma:internalName="Z_x00fa__x010d_astn_x00ed_m_x0020_se_x0020_odpoledn_x00ed_ho_x0020_programu_x0020__x0028_13_x003a_30_x0020__x002d__x0020_17_x003a_30_x0029_">
      <xsd:simpleType>
        <xsd:restriction base="dms:Boolean"/>
      </xsd:simpleType>
    </xsd:element>
    <xsd:element name="Doraz_x00ed_m_x0020_na_x0020_ve_x010d_ern_x00ed__x0020_afterparty_x0020_v_x0020_Plze_x0148_sk_x00e9_m_x0020_Prazdroji" ma:index="31" nillable="true" ma:displayName="Dorazím na večerní afterparty v Plzeňském Prazdroji" ma:default="1" ma:format="Dropdown" ma:internalName="Doraz_x00ed_m_x0020_na_x0020_ve_x010d_ern_x00ed__x0020_afterparty_x0020_v_x0020_Plze_x0148_sk_x00e9_m_x0020_Prazdroji">
      <xsd:simpleType>
        <xsd:restriction base="dms:Boolean"/>
      </xsd:simpleType>
    </xsd:element>
    <xsd:element name="Zkratka" ma:index="32" nillable="true" ma:displayName="Zkratka" ma:format="Dropdown" ma:internalName="Zkratk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5cc3e-8a72-49c0-900c-9043be16b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620450-0729-4d59-98a3-6ed79d00b75d}" ma:internalName="TaxCatchAll" ma:showField="CatchAllData" ma:web="0cb5cc3e-8a72-49c0-900c-9043be16b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38d477-24b8-4300-807c-de74e8a7e69b">
      <Terms xmlns="http://schemas.microsoft.com/office/infopath/2007/PartnerControls"/>
    </lcf76f155ced4ddcb4097134ff3c332f>
    <TaxCatchAll xmlns="0cb5cc3e-8a72-49c0-900c-9043be16b554" xsi:nil="true"/>
    <_Flow_SignoffStatus xmlns="f738d477-24b8-4300-807c-de74e8a7e69b" xsi:nil="true"/>
    <Jm_x00e9_no xmlns="f738d477-24b8-4300-807c-de74e8a7e69b">
      <UserInfo>
        <DisplayName/>
        <AccountId xsi:nil="true"/>
        <AccountType/>
      </UserInfo>
    </Jm_x00e9_no>
    <Doraz_x00ed_m_x0020_na_x0020_ve_x010d_ern_x00ed__x0020_afterparty_x0020_v_x0020_Plze_x0148_sk_x00e9_m_x0020_Prazdroji xmlns="f738d477-24b8-4300-807c-de74e8a7e69b" xsi:nil="true"/>
    <_x00da__x010d_astn_x00ed_m_x0020_se_x0020_praktick_x00e9_ho_x0020_dopoledne_x0020__x0028_9_x003a_30_x0020__x002d__x0020_12_x003a_10_x0029_ xmlns="f738d477-24b8-4300-807c-de74e8a7e69b" xsi:nil="true"/>
    <Zkratka xmlns="f738d477-24b8-4300-807c-de74e8a7e69b" xsi:nil="true"/>
    <M_x00e1_m_x0020_z_x00e1_jem_x0020_o_x0020_ob_x011b_d xmlns="f738d477-24b8-4300-807c-de74e8a7e69b" xsi:nil="true"/>
    <Z_x00fa__x010d_astn_x00ed_m_x0020_se_x0020_odpoledn_x00ed_ho_x0020_programu_x0020__x0028_13_x003a_30_x0020__x002d__x0020_17_x003a_30_x0029_ xmlns="f738d477-24b8-4300-807c-de74e8a7e69b" xsi:nil="true"/>
  </documentManagement>
</p:properties>
</file>

<file path=customXml/itemProps1.xml><?xml version="1.0" encoding="utf-8"?>
<ds:datastoreItem xmlns:ds="http://schemas.openxmlformats.org/officeDocument/2006/customXml" ds:itemID="{F5FEF5CA-99F5-4828-9C78-AD26F3FB2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8d477-24b8-4300-807c-de74e8a7e69b"/>
    <ds:schemaRef ds:uri="0cb5cc3e-8a72-49c0-900c-9043be16b5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34E9E-9EDF-4FF1-B314-C25F41EF4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4F1FF-3635-409E-B524-AA2A5D4BFF61}">
  <ds:schemaRefs>
    <ds:schemaRef ds:uri="http://schemas.microsoft.com/office/2006/metadata/properties"/>
    <ds:schemaRef ds:uri="http://schemas.microsoft.com/office/infopath/2007/PartnerControls"/>
    <ds:schemaRef ds:uri="f738d477-24b8-4300-807c-de74e8a7e69b"/>
    <ds:schemaRef ds:uri="0cb5cc3e-8a72-49c0-900c-9043be16b5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3734</Characters>
  <Application>Microsoft Office Word</Application>
  <DocSecurity>0</DocSecurity>
  <Lines>63</Lines>
  <Paragraphs>18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Troblová</dc:creator>
  <cp:keywords/>
  <dc:description/>
  <cp:lastModifiedBy>Tereza Jílková</cp:lastModifiedBy>
  <cp:revision>6</cp:revision>
  <dcterms:created xsi:type="dcterms:W3CDTF">2026-10-09T10:23:00Z</dcterms:created>
  <dcterms:modified xsi:type="dcterms:W3CDTF">2026-10-20T09:19:00Z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89bb36-9bbc-4b7d-ba0b-e32e923244cb_Enabled">
    <vt:lpwstr>true</vt:lpwstr>
  </property>
  <property fmtid="{D5CDD505-2E9C-101B-9397-08002B2CF9AE}" pid="3" name="MSIP_Label_a789bb36-9bbc-4b7d-ba0b-e32e923244cb_SetDate">
    <vt:lpwstr>2025-02-17T08:24:07Z</vt:lpwstr>
  </property>
  <property fmtid="{D5CDD505-2E9C-101B-9397-08002B2CF9AE}" pid="4" name="MSIP_Label_a789bb36-9bbc-4b7d-ba0b-e32e923244cb_Method">
    <vt:lpwstr>Standard</vt:lpwstr>
  </property>
  <property fmtid="{D5CDD505-2E9C-101B-9397-08002B2CF9AE}" pid="5" name="MSIP_Label_a789bb36-9bbc-4b7d-ba0b-e32e923244cb_Name">
    <vt:lpwstr>a789bb36-9bbc-4b7d-ba0b-e32e923244cb</vt:lpwstr>
  </property>
  <property fmtid="{D5CDD505-2E9C-101B-9397-08002B2CF9AE}" pid="6" name="MSIP_Label_a789bb36-9bbc-4b7d-ba0b-e32e923244cb_SiteId">
    <vt:lpwstr>b3811028-ce6e-4b01-bcb0-db419328ffc5</vt:lpwstr>
  </property>
  <property fmtid="{D5CDD505-2E9C-101B-9397-08002B2CF9AE}" pid="7" name="MSIP_Label_a789bb36-9bbc-4b7d-ba0b-e32e923244cb_ActionId">
    <vt:lpwstr>627b6e9b-314b-4d38-b21d-f4117b555608</vt:lpwstr>
  </property>
  <property fmtid="{D5CDD505-2E9C-101B-9397-08002B2CF9AE}" pid="8" name="MSIP_Label_a789bb36-9bbc-4b7d-ba0b-e32e923244cb_ContentBits">
    <vt:lpwstr>0</vt:lpwstr>
  </property>
  <property fmtid="{D5CDD505-2E9C-101B-9397-08002B2CF9AE}" pid="9" name="MSIP_Label_a789bb36-9bbc-4b7d-ba0b-e32e923244cb_Tag">
    <vt:lpwstr>10, 3, 0, 1</vt:lpwstr>
  </property>
  <property fmtid="{D5CDD505-2E9C-101B-9397-08002B2CF9AE}" pid="10" name="ContentTypeId">
    <vt:lpwstr>0x01010028E9A7CD799A17439601358073E472D9</vt:lpwstr>
  </property>
  <property fmtid="{D5CDD505-2E9C-101B-9397-08002B2CF9AE}" pid="11" name="MediaServiceImageTags">
    <vt:lpwstr/>
  </property>
  <property fmtid="{D5CDD505-2E9C-101B-9397-08002B2CF9AE}" pid="12" name="docLang">
    <vt:lpwstr>cs</vt:lpwstr>
  </property>
</Properties>
</file>